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D21D3" w14:textId="77777777" w:rsidR="005C3BC5" w:rsidRPr="00994D73" w:rsidRDefault="005C3BC5" w:rsidP="00FB484E">
      <w:pPr>
        <w:rPr>
          <w:sz w:val="22"/>
          <w:szCs w:val="22"/>
        </w:rPr>
      </w:pPr>
    </w:p>
    <w:p w14:paraId="7C2773FD" w14:textId="3DDA6754" w:rsidR="00E81D2C" w:rsidRPr="00863E01" w:rsidRDefault="00E81D2C" w:rsidP="00FB484E">
      <w:pPr>
        <w:tabs>
          <w:tab w:val="left" w:pos="1260"/>
          <w:tab w:val="left" w:pos="3645"/>
        </w:tabs>
        <w:ind w:right="-100"/>
        <w:rPr>
          <w:rFonts w:ascii="Verdana" w:hAnsi="Verdana"/>
          <w:bCs/>
          <w:smallCaps/>
          <w:sz w:val="18"/>
        </w:rPr>
      </w:pPr>
      <w:r w:rsidRPr="003D0939">
        <w:rPr>
          <w:rFonts w:ascii="Verdana" w:hAnsi="Verdana"/>
          <w:b/>
          <w:smallCaps/>
          <w:sz w:val="18"/>
          <w:szCs w:val="18"/>
        </w:rPr>
        <w:t>DATE:</w:t>
      </w:r>
      <w:r w:rsidRPr="003D0939">
        <w:rPr>
          <w:rFonts w:ascii="Verdana" w:hAnsi="Verdana"/>
          <w:b/>
          <w:smallCaps/>
          <w:sz w:val="18"/>
        </w:rPr>
        <w:t xml:space="preserve"> </w:t>
      </w:r>
      <w:r w:rsidR="00424CE6" w:rsidRPr="003D0939">
        <w:rPr>
          <w:rFonts w:ascii="Verdana" w:hAnsi="Verdana"/>
          <w:b/>
          <w:smallCaps/>
          <w:sz w:val="18"/>
        </w:rPr>
        <w:tab/>
      </w:r>
      <w:r w:rsidR="00E2521F">
        <w:rPr>
          <w:rFonts w:ascii="Arial" w:hAnsi="Arial" w:cs="Arial"/>
          <w:sz w:val="22"/>
          <w:szCs w:val="22"/>
        </w:rPr>
        <w:t>XX</w:t>
      </w:r>
      <w:r w:rsidR="00863E01" w:rsidRPr="00863E01">
        <w:rPr>
          <w:rFonts w:ascii="Arial" w:hAnsi="Arial" w:cs="Arial"/>
          <w:sz w:val="22"/>
          <w:szCs w:val="22"/>
        </w:rPr>
        <w:t xml:space="preserve"> </w:t>
      </w:r>
      <w:proofErr w:type="spellStart"/>
      <w:r w:rsidR="00863E01" w:rsidRPr="00863E01">
        <w:rPr>
          <w:rFonts w:ascii="Arial" w:hAnsi="Arial" w:cs="Arial"/>
          <w:sz w:val="22"/>
          <w:szCs w:val="22"/>
        </w:rPr>
        <w:t>xx</w:t>
      </w:r>
      <w:proofErr w:type="spellEnd"/>
      <w:r w:rsidR="00863E01" w:rsidRPr="00863E01">
        <w:rPr>
          <w:rFonts w:ascii="Arial" w:hAnsi="Arial" w:cs="Arial"/>
          <w:sz w:val="22"/>
          <w:szCs w:val="22"/>
        </w:rPr>
        <w:t>, 202</w:t>
      </w:r>
      <w:r w:rsidR="009506AE">
        <w:rPr>
          <w:rFonts w:ascii="Arial" w:hAnsi="Arial" w:cs="Arial"/>
          <w:sz w:val="22"/>
          <w:szCs w:val="22"/>
        </w:rPr>
        <w:t>4</w:t>
      </w:r>
    </w:p>
    <w:p w14:paraId="1099B709" w14:textId="77777777" w:rsidR="00E81D2C" w:rsidRPr="00994D73" w:rsidRDefault="00E81D2C" w:rsidP="00FB484E">
      <w:pPr>
        <w:ind w:right="-100"/>
        <w:rPr>
          <w:rFonts w:ascii="Verdana" w:hAnsi="Verdana"/>
          <w:b/>
          <w:smallCaps/>
          <w:sz w:val="16"/>
          <w:szCs w:val="16"/>
        </w:rPr>
      </w:pPr>
    </w:p>
    <w:p w14:paraId="740F8D23" w14:textId="77777777" w:rsidR="00E81D2C" w:rsidRPr="00994D73" w:rsidRDefault="00E81D2C" w:rsidP="00FB484E">
      <w:pPr>
        <w:ind w:right="-100"/>
        <w:rPr>
          <w:rFonts w:ascii="Verdana" w:hAnsi="Verdana"/>
          <w:b/>
          <w:smallCaps/>
          <w:sz w:val="16"/>
          <w:szCs w:val="16"/>
        </w:rPr>
      </w:pPr>
    </w:p>
    <w:p w14:paraId="13A672C0" w14:textId="0EBA5057" w:rsidR="00634855" w:rsidRPr="00634855" w:rsidRDefault="00E81D2C" w:rsidP="00FB484E">
      <w:pPr>
        <w:tabs>
          <w:tab w:val="left" w:pos="1260"/>
        </w:tabs>
        <w:ind w:left="1260" w:right="-100" w:hanging="1260"/>
        <w:rPr>
          <w:rFonts w:ascii="Arial" w:hAnsi="Arial" w:cs="Arial"/>
          <w:sz w:val="22"/>
          <w:szCs w:val="22"/>
        </w:rPr>
      </w:pPr>
      <w:r w:rsidRPr="003D0939">
        <w:rPr>
          <w:rFonts w:ascii="Verdana" w:hAnsi="Verdana"/>
          <w:b/>
          <w:smallCaps/>
          <w:sz w:val="18"/>
          <w:szCs w:val="18"/>
        </w:rPr>
        <w:t>SUBJECT:</w:t>
      </w:r>
      <w:r w:rsidR="00994D73">
        <w:rPr>
          <w:rFonts w:ascii="Verdana" w:hAnsi="Verdana"/>
          <w:b/>
          <w:smallCaps/>
          <w:sz w:val="18"/>
          <w:szCs w:val="18"/>
        </w:rPr>
        <w:tab/>
      </w:r>
      <w:r w:rsidR="004F53DD">
        <w:rPr>
          <w:rFonts w:ascii="Arial" w:hAnsi="Arial" w:cs="Arial"/>
          <w:sz w:val="22"/>
          <w:szCs w:val="22"/>
        </w:rPr>
        <w:t>PennDOT Traffic Signal System Solution Toolbox</w:t>
      </w:r>
    </w:p>
    <w:p w14:paraId="738CED1D" w14:textId="77777777" w:rsidR="00E81D2C" w:rsidRPr="00994D73" w:rsidRDefault="00E81D2C" w:rsidP="00FB484E">
      <w:pPr>
        <w:ind w:right="-100"/>
        <w:rPr>
          <w:rFonts w:ascii="Verdana" w:hAnsi="Verdana"/>
          <w:b/>
          <w:smallCaps/>
          <w:sz w:val="16"/>
          <w:szCs w:val="16"/>
        </w:rPr>
      </w:pPr>
    </w:p>
    <w:p w14:paraId="007168AD" w14:textId="77777777" w:rsidR="00E81D2C" w:rsidRPr="00994D73" w:rsidRDefault="00E81D2C" w:rsidP="00FB484E">
      <w:pPr>
        <w:ind w:right="-100"/>
        <w:rPr>
          <w:rFonts w:ascii="Verdana" w:hAnsi="Verdana"/>
          <w:b/>
          <w:smallCaps/>
          <w:sz w:val="16"/>
          <w:szCs w:val="16"/>
        </w:rPr>
      </w:pPr>
    </w:p>
    <w:p w14:paraId="19C96122" w14:textId="77777777" w:rsidR="00994D73" w:rsidRPr="00094C3C" w:rsidRDefault="00E81D2C" w:rsidP="00FB484E">
      <w:pPr>
        <w:tabs>
          <w:tab w:val="left" w:pos="1260"/>
        </w:tabs>
        <w:ind w:left="-900" w:firstLine="900"/>
        <w:rPr>
          <w:b/>
          <w:bCs/>
          <w:sz w:val="22"/>
          <w:szCs w:val="22"/>
        </w:rPr>
      </w:pPr>
      <w:r w:rsidRPr="003D0939">
        <w:rPr>
          <w:rFonts w:ascii="Verdana" w:hAnsi="Verdana"/>
          <w:b/>
          <w:smallCaps/>
          <w:sz w:val="18"/>
          <w:szCs w:val="18"/>
        </w:rPr>
        <w:t>TO:</w:t>
      </w:r>
      <w:r w:rsidRPr="003D0939">
        <w:rPr>
          <w:rFonts w:ascii="Verdana" w:hAnsi="Verdana"/>
          <w:b/>
          <w:smallCaps/>
          <w:sz w:val="20"/>
          <w:szCs w:val="20"/>
        </w:rPr>
        <w:t xml:space="preserve"> </w:t>
      </w:r>
      <w:r w:rsidRPr="003D0939">
        <w:rPr>
          <w:rFonts w:ascii="Verdana" w:hAnsi="Verdana"/>
          <w:b/>
          <w:smallCaps/>
          <w:sz w:val="20"/>
          <w:szCs w:val="20"/>
        </w:rPr>
        <w:tab/>
      </w:r>
      <w:r w:rsidR="00994D73" w:rsidRPr="00975F6B">
        <w:rPr>
          <w:rFonts w:ascii="Arial" w:hAnsi="Arial" w:cs="Arial"/>
          <w:sz w:val="22"/>
          <w:szCs w:val="22"/>
        </w:rPr>
        <w:t>District Executives</w:t>
      </w:r>
    </w:p>
    <w:p w14:paraId="5DA0163D" w14:textId="77777777" w:rsidR="00E81D2C" w:rsidRPr="00994D73" w:rsidRDefault="00E81D2C" w:rsidP="00FB484E">
      <w:pPr>
        <w:tabs>
          <w:tab w:val="left" w:pos="1260"/>
        </w:tabs>
        <w:ind w:right="-100"/>
        <w:rPr>
          <w:rFonts w:ascii="Verdana" w:hAnsi="Verdana"/>
          <w:b/>
          <w:smallCaps/>
          <w:sz w:val="16"/>
          <w:szCs w:val="16"/>
        </w:rPr>
      </w:pPr>
    </w:p>
    <w:p w14:paraId="6182130A" w14:textId="77777777" w:rsidR="00E81D2C" w:rsidRPr="00994D73" w:rsidRDefault="00E81D2C" w:rsidP="00FB484E">
      <w:pPr>
        <w:tabs>
          <w:tab w:val="left" w:pos="1800"/>
        </w:tabs>
        <w:ind w:right="-100"/>
        <w:rPr>
          <w:rFonts w:ascii="Verdana" w:hAnsi="Verdana"/>
          <w:b/>
          <w:smallCaps/>
          <w:sz w:val="16"/>
          <w:szCs w:val="16"/>
        </w:rPr>
      </w:pPr>
    </w:p>
    <w:p w14:paraId="562145F1" w14:textId="6FA91905" w:rsidR="005F4168" w:rsidRPr="00975F6B" w:rsidRDefault="00E81D2C" w:rsidP="00FB484E">
      <w:pPr>
        <w:tabs>
          <w:tab w:val="left" w:pos="1260"/>
        </w:tabs>
        <w:ind w:left="-900" w:firstLine="900"/>
        <w:rPr>
          <w:rFonts w:ascii="Arial" w:hAnsi="Arial" w:cs="Arial"/>
          <w:sz w:val="22"/>
          <w:szCs w:val="22"/>
        </w:rPr>
      </w:pPr>
      <w:r w:rsidRPr="003D0939">
        <w:rPr>
          <w:rFonts w:ascii="Verdana" w:hAnsi="Verdana"/>
          <w:b/>
          <w:smallCaps/>
          <w:sz w:val="18"/>
          <w:szCs w:val="18"/>
        </w:rPr>
        <w:t>FROM:</w:t>
      </w:r>
      <w:r w:rsidR="00424CE6" w:rsidRPr="003D0939">
        <w:rPr>
          <w:rFonts w:ascii="Verdana" w:hAnsi="Verdana"/>
          <w:b/>
          <w:smallCaps/>
          <w:sz w:val="20"/>
          <w:szCs w:val="20"/>
        </w:rPr>
        <w:t xml:space="preserve"> </w:t>
      </w:r>
      <w:r w:rsidR="00424CE6" w:rsidRPr="003D0939">
        <w:rPr>
          <w:rFonts w:ascii="Verdana" w:hAnsi="Verdana"/>
          <w:b/>
          <w:smallCaps/>
          <w:sz w:val="20"/>
          <w:szCs w:val="20"/>
        </w:rPr>
        <w:tab/>
      </w:r>
      <w:r w:rsidR="00AE167A">
        <w:rPr>
          <w:rFonts w:ascii="Arial" w:hAnsi="Arial" w:cs="Arial"/>
          <w:sz w:val="22"/>
          <w:szCs w:val="22"/>
        </w:rPr>
        <w:t>Daniel P. Farley</w:t>
      </w:r>
      <w:r w:rsidR="00470CB6">
        <w:rPr>
          <w:rFonts w:ascii="Arial" w:hAnsi="Arial" w:cs="Arial"/>
          <w:sz w:val="22"/>
          <w:szCs w:val="22"/>
        </w:rPr>
        <w:t>, P.E.</w:t>
      </w:r>
      <w:r w:rsidR="0037262D">
        <w:rPr>
          <w:rFonts w:ascii="Arial" w:hAnsi="Arial" w:cs="Arial"/>
          <w:sz w:val="22"/>
          <w:szCs w:val="22"/>
        </w:rPr>
        <w:t>,</w:t>
      </w:r>
      <w:r w:rsidR="006A20E2">
        <w:rPr>
          <w:rFonts w:ascii="Arial" w:hAnsi="Arial" w:cs="Arial"/>
          <w:sz w:val="22"/>
          <w:szCs w:val="22"/>
        </w:rPr>
        <w:t xml:space="preserve"> </w:t>
      </w:r>
      <w:r w:rsidR="003D1B64">
        <w:rPr>
          <w:rFonts w:ascii="Arial" w:hAnsi="Arial" w:cs="Arial"/>
          <w:sz w:val="22"/>
          <w:szCs w:val="22"/>
        </w:rPr>
        <w:t>Director</w:t>
      </w:r>
    </w:p>
    <w:p w14:paraId="55850A30" w14:textId="4531CD87" w:rsidR="00994D73" w:rsidRPr="00094C3C" w:rsidRDefault="00994D73" w:rsidP="00FB484E">
      <w:pPr>
        <w:tabs>
          <w:tab w:val="left" w:pos="1260"/>
        </w:tabs>
        <w:ind w:left="-900" w:firstLine="900"/>
        <w:rPr>
          <w:sz w:val="22"/>
          <w:szCs w:val="22"/>
        </w:rPr>
      </w:pPr>
      <w:r w:rsidRPr="00975F6B">
        <w:rPr>
          <w:rFonts w:ascii="Arial" w:hAnsi="Arial" w:cs="Arial"/>
          <w:b/>
          <w:bCs/>
          <w:sz w:val="22"/>
          <w:szCs w:val="22"/>
        </w:rPr>
        <w:tab/>
      </w:r>
      <w:r w:rsidR="00D86D5F" w:rsidRPr="00975F6B">
        <w:rPr>
          <w:rFonts w:ascii="Arial" w:hAnsi="Arial" w:cs="Arial"/>
          <w:sz w:val="22"/>
          <w:szCs w:val="22"/>
        </w:rPr>
        <w:t>Bureau of Operations</w:t>
      </w:r>
    </w:p>
    <w:p w14:paraId="6BE4B2E5" w14:textId="77777777" w:rsidR="00994D73" w:rsidRPr="00994D73" w:rsidRDefault="00994D73" w:rsidP="00994D73">
      <w:pPr>
        <w:tabs>
          <w:tab w:val="left" w:pos="1260"/>
        </w:tabs>
        <w:ind w:left="-900"/>
        <w:rPr>
          <w:sz w:val="20"/>
          <w:szCs w:val="20"/>
        </w:rPr>
      </w:pPr>
    </w:p>
    <w:p w14:paraId="3FAFE4C4" w14:textId="77777777" w:rsidR="00994D73" w:rsidRPr="00994D73" w:rsidRDefault="00994D73" w:rsidP="00994D73">
      <w:pPr>
        <w:tabs>
          <w:tab w:val="left" w:pos="1260"/>
        </w:tabs>
        <w:ind w:left="-900"/>
        <w:rPr>
          <w:sz w:val="20"/>
          <w:szCs w:val="20"/>
        </w:rPr>
      </w:pPr>
    </w:p>
    <w:p w14:paraId="59E80A7E" w14:textId="2960C9B0" w:rsidR="003D4759" w:rsidRDefault="004202E0" w:rsidP="0075268A">
      <w:pPr>
        <w:rPr>
          <w:rFonts w:ascii="Arial" w:hAnsi="Arial" w:cs="Arial"/>
          <w:sz w:val="22"/>
          <w:szCs w:val="22"/>
        </w:rPr>
      </w:pPr>
      <w:r w:rsidRPr="0081191C">
        <w:rPr>
          <w:rFonts w:ascii="Arial" w:hAnsi="Arial" w:cs="Arial"/>
          <w:sz w:val="22"/>
          <w:szCs w:val="22"/>
        </w:rPr>
        <w:t xml:space="preserve">This </w:t>
      </w:r>
      <w:r w:rsidR="00EE2342">
        <w:rPr>
          <w:rFonts w:ascii="Arial" w:hAnsi="Arial" w:cs="Arial"/>
          <w:sz w:val="22"/>
          <w:szCs w:val="22"/>
        </w:rPr>
        <w:t xml:space="preserve">time and resource neutral </w:t>
      </w:r>
      <w:r w:rsidRPr="0081191C">
        <w:rPr>
          <w:rFonts w:ascii="Arial" w:hAnsi="Arial" w:cs="Arial"/>
          <w:sz w:val="22"/>
          <w:szCs w:val="22"/>
        </w:rPr>
        <w:t xml:space="preserve">Strike-off Letter (SOL) </w:t>
      </w:r>
      <w:r w:rsidR="002B5382">
        <w:rPr>
          <w:rFonts w:ascii="Arial" w:hAnsi="Arial" w:cs="Arial"/>
          <w:sz w:val="22"/>
          <w:szCs w:val="22"/>
        </w:rPr>
        <w:t>replaces</w:t>
      </w:r>
      <w:r w:rsidR="00A81F3F">
        <w:rPr>
          <w:rFonts w:ascii="Arial" w:hAnsi="Arial" w:cs="Arial"/>
          <w:sz w:val="22"/>
          <w:szCs w:val="22"/>
        </w:rPr>
        <w:t xml:space="preserve"> </w:t>
      </w:r>
      <w:r w:rsidR="00047716">
        <w:rPr>
          <w:rFonts w:ascii="Arial" w:hAnsi="Arial" w:cs="Arial"/>
          <w:sz w:val="22"/>
          <w:szCs w:val="22"/>
        </w:rPr>
        <w:t>Strike-Off-Letter 494-19-04</w:t>
      </w:r>
      <w:r w:rsidR="000C11C5">
        <w:rPr>
          <w:rFonts w:ascii="Arial" w:hAnsi="Arial" w:cs="Arial"/>
          <w:sz w:val="22"/>
          <w:szCs w:val="22"/>
        </w:rPr>
        <w:t xml:space="preserve"> and further develops</w:t>
      </w:r>
      <w:r w:rsidR="00EE2342">
        <w:rPr>
          <w:rFonts w:ascii="Arial" w:hAnsi="Arial" w:cs="Arial"/>
          <w:sz w:val="22"/>
          <w:szCs w:val="22"/>
        </w:rPr>
        <w:t xml:space="preserve"> </w:t>
      </w:r>
      <w:r w:rsidR="009B6AD9">
        <w:rPr>
          <w:rFonts w:ascii="Arial" w:hAnsi="Arial" w:cs="Arial"/>
          <w:sz w:val="22"/>
          <w:szCs w:val="22"/>
        </w:rPr>
        <w:t>policy</w:t>
      </w:r>
      <w:r w:rsidR="00740FD1">
        <w:rPr>
          <w:rFonts w:ascii="Arial" w:hAnsi="Arial" w:cs="Arial"/>
          <w:sz w:val="22"/>
          <w:szCs w:val="22"/>
        </w:rPr>
        <w:t xml:space="preserve"> for </w:t>
      </w:r>
      <w:r w:rsidR="000C11C5">
        <w:rPr>
          <w:rFonts w:ascii="Arial" w:hAnsi="Arial" w:cs="Arial"/>
          <w:sz w:val="22"/>
          <w:szCs w:val="22"/>
        </w:rPr>
        <w:t xml:space="preserve">evaluating </w:t>
      </w:r>
      <w:r w:rsidR="007E322B">
        <w:rPr>
          <w:rFonts w:ascii="Arial" w:hAnsi="Arial" w:cs="Arial"/>
          <w:sz w:val="22"/>
          <w:szCs w:val="22"/>
        </w:rPr>
        <w:t xml:space="preserve">potential deployments </w:t>
      </w:r>
      <w:r w:rsidR="00A46B83">
        <w:rPr>
          <w:rFonts w:ascii="Arial" w:hAnsi="Arial" w:cs="Arial"/>
          <w:sz w:val="22"/>
          <w:szCs w:val="22"/>
        </w:rPr>
        <w:t>of Adaptive Traffic Signal Control using Form TE-153</w:t>
      </w:r>
      <w:r w:rsidR="007E322B">
        <w:rPr>
          <w:rFonts w:ascii="Arial" w:hAnsi="Arial" w:cs="Arial"/>
          <w:sz w:val="22"/>
          <w:szCs w:val="22"/>
        </w:rPr>
        <w:t>.</w:t>
      </w:r>
      <w:r w:rsidR="00EE2342">
        <w:rPr>
          <w:rFonts w:ascii="Arial" w:hAnsi="Arial" w:cs="Arial"/>
          <w:sz w:val="22"/>
          <w:szCs w:val="22"/>
        </w:rPr>
        <w:t xml:space="preserve"> </w:t>
      </w:r>
      <w:r w:rsidR="004466E6">
        <w:rPr>
          <w:rFonts w:ascii="Arial" w:hAnsi="Arial" w:cs="Arial"/>
          <w:sz w:val="22"/>
          <w:szCs w:val="22"/>
        </w:rPr>
        <w:t xml:space="preserve">Form TE-153, which </w:t>
      </w:r>
      <w:r w:rsidR="00973CA0">
        <w:rPr>
          <w:rFonts w:ascii="Arial" w:hAnsi="Arial" w:cs="Arial"/>
          <w:sz w:val="22"/>
          <w:szCs w:val="22"/>
        </w:rPr>
        <w:t>was already designed to evaluate and streamline the Systems Engineering Process for Adaptive Control Systems, has been enhanced</w:t>
      </w:r>
      <w:r w:rsidR="00CA1927">
        <w:rPr>
          <w:rFonts w:ascii="Arial" w:hAnsi="Arial" w:cs="Arial"/>
          <w:sz w:val="22"/>
          <w:szCs w:val="22"/>
        </w:rPr>
        <w:t xml:space="preserve"> with additional workflow </w:t>
      </w:r>
      <w:r w:rsidR="00482914">
        <w:rPr>
          <w:rFonts w:ascii="Arial" w:hAnsi="Arial" w:cs="Arial"/>
          <w:sz w:val="22"/>
          <w:szCs w:val="22"/>
        </w:rPr>
        <w:t xml:space="preserve">to help </w:t>
      </w:r>
      <w:r w:rsidR="005461A0">
        <w:rPr>
          <w:rFonts w:ascii="Arial" w:hAnsi="Arial" w:cs="Arial"/>
          <w:sz w:val="22"/>
          <w:szCs w:val="22"/>
        </w:rPr>
        <w:t>users</w:t>
      </w:r>
      <w:r w:rsidR="00482914">
        <w:rPr>
          <w:rFonts w:ascii="Arial" w:hAnsi="Arial" w:cs="Arial"/>
          <w:sz w:val="22"/>
          <w:szCs w:val="22"/>
        </w:rPr>
        <w:t xml:space="preserve"> determine whether </w:t>
      </w:r>
      <w:r w:rsidR="00E9053A">
        <w:rPr>
          <w:rFonts w:ascii="Arial" w:hAnsi="Arial" w:cs="Arial"/>
          <w:sz w:val="22"/>
          <w:szCs w:val="22"/>
        </w:rPr>
        <w:t>not only a</w:t>
      </w:r>
      <w:r w:rsidR="00482914">
        <w:rPr>
          <w:rFonts w:ascii="Arial" w:hAnsi="Arial" w:cs="Arial"/>
          <w:sz w:val="22"/>
          <w:szCs w:val="22"/>
        </w:rPr>
        <w:t xml:space="preserve">daptive, </w:t>
      </w:r>
      <w:r w:rsidR="00E9053A">
        <w:rPr>
          <w:rFonts w:ascii="Arial" w:hAnsi="Arial" w:cs="Arial"/>
          <w:sz w:val="22"/>
          <w:szCs w:val="22"/>
        </w:rPr>
        <w:t>but</w:t>
      </w:r>
      <w:r w:rsidR="00482914">
        <w:rPr>
          <w:rFonts w:ascii="Arial" w:hAnsi="Arial" w:cs="Arial"/>
          <w:sz w:val="22"/>
          <w:szCs w:val="22"/>
        </w:rPr>
        <w:t xml:space="preserve"> </w:t>
      </w:r>
      <w:r w:rsidR="005461A0">
        <w:rPr>
          <w:rFonts w:ascii="Arial" w:hAnsi="Arial" w:cs="Arial"/>
          <w:sz w:val="22"/>
          <w:szCs w:val="22"/>
        </w:rPr>
        <w:t>other types of Signal System Solutions, are appropriate given the context of the proposed installation</w:t>
      </w:r>
      <w:r w:rsidR="000B39B4">
        <w:rPr>
          <w:rFonts w:ascii="Arial" w:hAnsi="Arial" w:cs="Arial"/>
          <w:sz w:val="22"/>
          <w:szCs w:val="22"/>
        </w:rPr>
        <w:t>.</w:t>
      </w:r>
    </w:p>
    <w:p w14:paraId="35E77511" w14:textId="77777777" w:rsidR="00740FD1" w:rsidRDefault="00740FD1" w:rsidP="0075268A">
      <w:pPr>
        <w:rPr>
          <w:rFonts w:ascii="Arial" w:hAnsi="Arial" w:cs="Arial"/>
          <w:sz w:val="22"/>
          <w:szCs w:val="22"/>
        </w:rPr>
      </w:pPr>
    </w:p>
    <w:p w14:paraId="0B82D93B" w14:textId="0A7285A4" w:rsidR="00740FD1" w:rsidRDefault="000935C7" w:rsidP="0075268A">
      <w:pPr>
        <w:rPr>
          <w:rFonts w:ascii="Arial" w:hAnsi="Arial" w:cs="Arial"/>
          <w:sz w:val="22"/>
          <w:szCs w:val="22"/>
        </w:rPr>
      </w:pPr>
      <w:r>
        <w:rPr>
          <w:rFonts w:ascii="Arial" w:hAnsi="Arial" w:cs="Arial"/>
          <w:sz w:val="22"/>
          <w:szCs w:val="22"/>
        </w:rPr>
        <w:t>The purpose of the new toolbox</w:t>
      </w:r>
      <w:r w:rsidR="00E94FE4">
        <w:rPr>
          <w:rFonts w:ascii="Arial" w:hAnsi="Arial" w:cs="Arial"/>
          <w:sz w:val="22"/>
          <w:szCs w:val="22"/>
        </w:rPr>
        <w:t xml:space="preserve"> </w:t>
      </w:r>
      <w:r w:rsidR="001B0E82">
        <w:rPr>
          <w:rFonts w:ascii="Arial" w:hAnsi="Arial" w:cs="Arial"/>
          <w:sz w:val="22"/>
          <w:szCs w:val="22"/>
        </w:rPr>
        <w:t xml:space="preserve">is to evaluate the feasibility of various traffic signal system solutions (e.g., coordinated, traffic responsive, adaptive, ATSPM) based on corridor needs, agency objectives, and agency capabilities. This toolbox facilitates the systems engineering process to ensure that final products </w:t>
      </w:r>
      <w:r w:rsidR="0018001C">
        <w:rPr>
          <w:rFonts w:ascii="Arial" w:hAnsi="Arial" w:cs="Arial"/>
          <w:sz w:val="22"/>
          <w:szCs w:val="22"/>
        </w:rPr>
        <w:t xml:space="preserve">and selected solutions can achieve appropriate objectives and agency needs. Such a process is required to assist planners in scoping projects </w:t>
      </w:r>
      <w:r w:rsidR="00356E97">
        <w:rPr>
          <w:rFonts w:ascii="Arial" w:hAnsi="Arial" w:cs="Arial"/>
          <w:sz w:val="22"/>
          <w:szCs w:val="22"/>
        </w:rPr>
        <w:t>before approving funding (</w:t>
      </w:r>
      <w:proofErr w:type="gramStart"/>
      <w:r w:rsidR="00356E97">
        <w:rPr>
          <w:rFonts w:ascii="Arial" w:hAnsi="Arial" w:cs="Arial"/>
          <w:sz w:val="22"/>
          <w:szCs w:val="22"/>
        </w:rPr>
        <w:t>e.g.</w:t>
      </w:r>
      <w:proofErr w:type="gramEnd"/>
      <w:r w:rsidR="00356E97">
        <w:rPr>
          <w:rFonts w:ascii="Arial" w:hAnsi="Arial" w:cs="Arial"/>
          <w:sz w:val="22"/>
          <w:szCs w:val="22"/>
        </w:rPr>
        <w:t xml:space="preserve"> Congestion Mitigation and Air Quality Improvement Program, Green Light-Go).</w:t>
      </w:r>
    </w:p>
    <w:p w14:paraId="417711AA" w14:textId="77777777" w:rsidR="00356E97" w:rsidRDefault="00356E97" w:rsidP="0075268A">
      <w:pPr>
        <w:rPr>
          <w:rFonts w:ascii="Arial" w:hAnsi="Arial" w:cs="Arial"/>
          <w:sz w:val="22"/>
          <w:szCs w:val="22"/>
        </w:rPr>
      </w:pPr>
    </w:p>
    <w:p w14:paraId="7EAD728C" w14:textId="34463140" w:rsidR="00E5761F" w:rsidRDefault="00621FCF" w:rsidP="0075268A">
      <w:pPr>
        <w:rPr>
          <w:rFonts w:ascii="Arial" w:hAnsi="Arial" w:cs="Arial"/>
          <w:sz w:val="22"/>
          <w:szCs w:val="22"/>
        </w:rPr>
      </w:pPr>
      <w:r>
        <w:rPr>
          <w:rFonts w:ascii="Arial" w:hAnsi="Arial" w:cs="Arial"/>
          <w:sz w:val="22"/>
          <w:szCs w:val="22"/>
        </w:rPr>
        <w:t xml:space="preserve">PennDOT Publications 46 (Traffic Engineering Manual) and 149 (Traffic Signal </w:t>
      </w:r>
      <w:r w:rsidR="00AB10AD">
        <w:rPr>
          <w:rFonts w:ascii="Arial" w:hAnsi="Arial" w:cs="Arial"/>
          <w:sz w:val="22"/>
          <w:szCs w:val="22"/>
        </w:rPr>
        <w:t xml:space="preserve">Design Handbook) have been revised to accommodate </w:t>
      </w:r>
      <w:r w:rsidR="00D56CB0">
        <w:rPr>
          <w:rFonts w:ascii="Arial" w:hAnsi="Arial" w:cs="Arial"/>
          <w:sz w:val="22"/>
          <w:szCs w:val="22"/>
        </w:rPr>
        <w:t>the</w:t>
      </w:r>
      <w:r w:rsidR="0084663A">
        <w:rPr>
          <w:rFonts w:ascii="Arial" w:hAnsi="Arial" w:cs="Arial"/>
          <w:sz w:val="22"/>
          <w:szCs w:val="22"/>
        </w:rPr>
        <w:t xml:space="preserve"> enhanced TE-153 tool and supporting guidance.</w:t>
      </w:r>
      <w:r w:rsidR="00D56CB0">
        <w:rPr>
          <w:rFonts w:ascii="Arial" w:hAnsi="Arial" w:cs="Arial"/>
          <w:sz w:val="22"/>
          <w:szCs w:val="22"/>
        </w:rPr>
        <w:t xml:space="preserve"> </w:t>
      </w:r>
      <w:r w:rsidR="00E5761F">
        <w:rPr>
          <w:rFonts w:ascii="Arial" w:hAnsi="Arial" w:cs="Arial"/>
          <w:sz w:val="22"/>
          <w:szCs w:val="22"/>
        </w:rPr>
        <w:t>Descriptions</w:t>
      </w:r>
      <w:r w:rsidR="00384074">
        <w:rPr>
          <w:rFonts w:ascii="Arial" w:hAnsi="Arial" w:cs="Arial"/>
          <w:sz w:val="22"/>
          <w:szCs w:val="22"/>
        </w:rPr>
        <w:t xml:space="preserve"> of the proposed changes to these publications</w:t>
      </w:r>
      <w:r w:rsidR="00E5761F">
        <w:rPr>
          <w:rFonts w:ascii="Arial" w:hAnsi="Arial" w:cs="Arial"/>
          <w:sz w:val="22"/>
          <w:szCs w:val="22"/>
        </w:rPr>
        <w:t xml:space="preserve"> are as follows:</w:t>
      </w:r>
    </w:p>
    <w:p w14:paraId="31C59B5C" w14:textId="77777777" w:rsidR="00E5761F" w:rsidRDefault="00E5761F" w:rsidP="0075268A">
      <w:pPr>
        <w:rPr>
          <w:rFonts w:ascii="Arial" w:hAnsi="Arial" w:cs="Arial"/>
          <w:sz w:val="22"/>
          <w:szCs w:val="22"/>
        </w:rPr>
      </w:pPr>
    </w:p>
    <w:p w14:paraId="00FF6EE2" w14:textId="090D403E" w:rsidR="00E5761F" w:rsidRDefault="00E5761F" w:rsidP="00626510">
      <w:pPr>
        <w:pStyle w:val="ListParagraph"/>
        <w:numPr>
          <w:ilvl w:val="0"/>
          <w:numId w:val="17"/>
        </w:numPr>
        <w:rPr>
          <w:rFonts w:ascii="Arial" w:hAnsi="Arial" w:cs="Arial"/>
        </w:rPr>
      </w:pPr>
      <w:r w:rsidRPr="00626510">
        <w:rPr>
          <w:rFonts w:ascii="Arial" w:hAnsi="Arial" w:cs="Arial"/>
        </w:rPr>
        <w:t>Publication 46, Chapter 4</w:t>
      </w:r>
      <w:r w:rsidR="00626510" w:rsidRPr="00626510">
        <w:rPr>
          <w:rFonts w:ascii="Arial" w:hAnsi="Arial" w:cs="Arial"/>
        </w:rPr>
        <w:t>, Section 4.6</w:t>
      </w:r>
      <w:r w:rsidR="00626510">
        <w:rPr>
          <w:rFonts w:ascii="Arial" w:hAnsi="Arial" w:cs="Arial"/>
        </w:rPr>
        <w:t xml:space="preserve"> (Design)</w:t>
      </w:r>
      <w:r w:rsidR="00626510" w:rsidRPr="00626510">
        <w:rPr>
          <w:rFonts w:ascii="Arial" w:hAnsi="Arial" w:cs="Arial"/>
        </w:rPr>
        <w:t xml:space="preserve"> </w:t>
      </w:r>
      <w:r w:rsidR="000C32ED">
        <w:rPr>
          <w:rFonts w:ascii="Arial" w:hAnsi="Arial" w:cs="Arial"/>
        </w:rPr>
        <w:t>–</w:t>
      </w:r>
      <w:r w:rsidR="00626510" w:rsidRPr="00626510">
        <w:rPr>
          <w:rFonts w:ascii="Arial" w:hAnsi="Arial" w:cs="Arial"/>
        </w:rPr>
        <w:t xml:space="preserve"> </w:t>
      </w:r>
      <w:r w:rsidR="000C32ED">
        <w:rPr>
          <w:rFonts w:ascii="Arial" w:hAnsi="Arial" w:cs="Arial"/>
        </w:rPr>
        <w:t xml:space="preserve">Adds a new subsection, “Traffic Signal System Selection,” </w:t>
      </w:r>
      <w:r w:rsidR="003609D1">
        <w:rPr>
          <w:rFonts w:ascii="Arial" w:hAnsi="Arial" w:cs="Arial"/>
        </w:rPr>
        <w:t xml:space="preserve">which describes </w:t>
      </w:r>
      <w:r w:rsidR="005A234C">
        <w:rPr>
          <w:rFonts w:ascii="Arial" w:hAnsi="Arial" w:cs="Arial"/>
        </w:rPr>
        <w:t xml:space="preserve">how Form TE-153 can </w:t>
      </w:r>
      <w:r w:rsidR="003A17A5">
        <w:rPr>
          <w:rFonts w:ascii="Arial" w:hAnsi="Arial" w:cs="Arial"/>
        </w:rPr>
        <w:t xml:space="preserve">be used to aid in the traffic signal system selection process, </w:t>
      </w:r>
      <w:r w:rsidR="006521F5">
        <w:rPr>
          <w:rFonts w:ascii="Arial" w:hAnsi="Arial" w:cs="Arial"/>
        </w:rPr>
        <w:t xml:space="preserve">the content covered within the revised TE-153 form, applications where use of the form is required, and the typical agencies/parties expected to complete the form. </w:t>
      </w:r>
      <w:r w:rsidR="00F91AF9">
        <w:rPr>
          <w:rFonts w:ascii="Arial" w:hAnsi="Arial" w:cs="Arial"/>
        </w:rPr>
        <w:t>Applicable guidance provided previously under SOL 494-19-04 has also been incorporated into this section.</w:t>
      </w:r>
    </w:p>
    <w:p w14:paraId="57CA4A2A" w14:textId="633245A4" w:rsidR="00F91AF9" w:rsidRDefault="00F91AF9" w:rsidP="00626510">
      <w:pPr>
        <w:pStyle w:val="ListParagraph"/>
        <w:numPr>
          <w:ilvl w:val="0"/>
          <w:numId w:val="17"/>
        </w:numPr>
        <w:rPr>
          <w:rFonts w:ascii="Arial" w:hAnsi="Arial" w:cs="Arial"/>
        </w:rPr>
      </w:pPr>
      <w:r>
        <w:rPr>
          <w:rFonts w:ascii="Arial" w:hAnsi="Arial" w:cs="Arial"/>
        </w:rPr>
        <w:t xml:space="preserve">Publication 46, Chapter </w:t>
      </w:r>
      <w:r w:rsidR="0028368F">
        <w:rPr>
          <w:rFonts w:ascii="Arial" w:hAnsi="Arial" w:cs="Arial"/>
        </w:rPr>
        <w:t>4</w:t>
      </w:r>
      <w:r>
        <w:rPr>
          <w:rFonts w:ascii="Arial" w:hAnsi="Arial" w:cs="Arial"/>
        </w:rPr>
        <w:t xml:space="preserve">, Section </w:t>
      </w:r>
      <w:r w:rsidR="0028368F">
        <w:rPr>
          <w:rFonts w:ascii="Arial" w:hAnsi="Arial" w:cs="Arial"/>
        </w:rPr>
        <w:t xml:space="preserve">4.12 </w:t>
      </w:r>
      <w:r w:rsidR="00636764">
        <w:rPr>
          <w:rFonts w:ascii="Arial" w:hAnsi="Arial" w:cs="Arial"/>
        </w:rPr>
        <w:t xml:space="preserve">(Adaptive Traffic Control Systems) </w:t>
      </w:r>
      <w:r w:rsidR="0028368F">
        <w:rPr>
          <w:rFonts w:ascii="Arial" w:hAnsi="Arial" w:cs="Arial"/>
        </w:rPr>
        <w:t>– Remove</w:t>
      </w:r>
      <w:r w:rsidR="00636764">
        <w:rPr>
          <w:rFonts w:ascii="Arial" w:hAnsi="Arial" w:cs="Arial"/>
        </w:rPr>
        <w:t>s</w:t>
      </w:r>
      <w:r w:rsidR="0028368F">
        <w:rPr>
          <w:rFonts w:ascii="Arial" w:hAnsi="Arial" w:cs="Arial"/>
        </w:rPr>
        <w:t xml:space="preserve"> this section due to its redundancy with Section 4.6.</w:t>
      </w:r>
    </w:p>
    <w:p w14:paraId="6A36A745" w14:textId="6232C518" w:rsidR="00636764" w:rsidRDefault="00636764" w:rsidP="00626510">
      <w:pPr>
        <w:pStyle w:val="ListParagraph"/>
        <w:numPr>
          <w:ilvl w:val="0"/>
          <w:numId w:val="17"/>
        </w:numPr>
        <w:rPr>
          <w:rFonts w:ascii="Arial" w:hAnsi="Arial" w:cs="Arial"/>
        </w:rPr>
      </w:pPr>
      <w:r>
        <w:rPr>
          <w:rFonts w:ascii="Arial" w:hAnsi="Arial" w:cs="Arial"/>
        </w:rPr>
        <w:t>Publication 149, Chapter 3, Section 3.3 (Control Types) – Adds a new sub</w:t>
      </w:r>
      <w:r w:rsidR="00543E5B">
        <w:rPr>
          <w:rFonts w:ascii="Arial" w:hAnsi="Arial" w:cs="Arial"/>
        </w:rPr>
        <w:t>section, “</w:t>
      </w:r>
      <w:r w:rsidR="004422D7">
        <w:rPr>
          <w:rFonts w:ascii="Arial" w:hAnsi="Arial" w:cs="Arial"/>
        </w:rPr>
        <w:t xml:space="preserve">Central </w:t>
      </w:r>
      <w:r w:rsidR="00543E5B">
        <w:rPr>
          <w:rFonts w:ascii="Arial" w:hAnsi="Arial" w:cs="Arial"/>
        </w:rPr>
        <w:t>Traffic Signal System</w:t>
      </w:r>
      <w:r w:rsidR="004422D7">
        <w:rPr>
          <w:rFonts w:ascii="Arial" w:hAnsi="Arial" w:cs="Arial"/>
        </w:rPr>
        <w:t>s</w:t>
      </w:r>
      <w:r w:rsidR="00543E5B">
        <w:rPr>
          <w:rFonts w:ascii="Arial" w:hAnsi="Arial" w:cs="Arial"/>
        </w:rPr>
        <w:t xml:space="preserve">” which defines </w:t>
      </w:r>
      <w:r w:rsidR="00BB42FC">
        <w:rPr>
          <w:rFonts w:ascii="Arial" w:hAnsi="Arial" w:cs="Arial"/>
        </w:rPr>
        <w:t xml:space="preserve">central </w:t>
      </w:r>
      <w:r w:rsidR="00543E5B">
        <w:rPr>
          <w:rFonts w:ascii="Arial" w:hAnsi="Arial" w:cs="Arial"/>
        </w:rPr>
        <w:t>traffic signal systems and references Publication 46, Section 4.6 for information on control type selection guidelines.</w:t>
      </w:r>
    </w:p>
    <w:p w14:paraId="13A5C11E" w14:textId="4CA376BD" w:rsidR="00E5761F" w:rsidRPr="00BB42FC" w:rsidRDefault="00D359AA" w:rsidP="0075268A">
      <w:pPr>
        <w:pStyle w:val="ListParagraph"/>
        <w:numPr>
          <w:ilvl w:val="0"/>
          <w:numId w:val="17"/>
        </w:numPr>
        <w:rPr>
          <w:rFonts w:ascii="Arial" w:hAnsi="Arial" w:cs="Arial"/>
        </w:rPr>
      </w:pPr>
      <w:r>
        <w:rPr>
          <w:rFonts w:ascii="Arial" w:hAnsi="Arial" w:cs="Arial"/>
        </w:rPr>
        <w:t xml:space="preserve">Publication 149, Chapter 11 (Systems) </w:t>
      </w:r>
      <w:r w:rsidR="007F6DA8">
        <w:rPr>
          <w:rFonts w:ascii="Arial" w:hAnsi="Arial" w:cs="Arial"/>
        </w:rPr>
        <w:t>–</w:t>
      </w:r>
      <w:r>
        <w:rPr>
          <w:rFonts w:ascii="Arial" w:hAnsi="Arial" w:cs="Arial"/>
        </w:rPr>
        <w:t xml:space="preserve"> </w:t>
      </w:r>
      <w:r w:rsidR="007F6DA8">
        <w:rPr>
          <w:rFonts w:ascii="Arial" w:hAnsi="Arial" w:cs="Arial"/>
        </w:rPr>
        <w:t xml:space="preserve">Clarifies that </w:t>
      </w:r>
      <w:r w:rsidR="00603F0E">
        <w:rPr>
          <w:rFonts w:ascii="Arial" w:hAnsi="Arial" w:cs="Arial"/>
        </w:rPr>
        <w:t>this chapter</w:t>
      </w:r>
      <w:r w:rsidR="007F6DA8">
        <w:rPr>
          <w:rFonts w:ascii="Arial" w:hAnsi="Arial" w:cs="Arial"/>
        </w:rPr>
        <w:t xml:space="preserve"> </w:t>
      </w:r>
      <w:r w:rsidR="006944B0">
        <w:rPr>
          <w:rFonts w:ascii="Arial" w:hAnsi="Arial" w:cs="Arial"/>
        </w:rPr>
        <w:t xml:space="preserve">can be referenced for physical </w:t>
      </w:r>
      <w:r w:rsidR="00603F0E">
        <w:rPr>
          <w:rFonts w:ascii="Arial" w:hAnsi="Arial" w:cs="Arial"/>
        </w:rPr>
        <w:t xml:space="preserve">design considerations related to traffic </w:t>
      </w:r>
      <w:r w:rsidR="005332C6">
        <w:rPr>
          <w:rFonts w:ascii="Arial" w:hAnsi="Arial" w:cs="Arial"/>
        </w:rPr>
        <w:t xml:space="preserve">signal systems, but </w:t>
      </w:r>
      <w:r w:rsidR="00207FA1">
        <w:rPr>
          <w:rFonts w:ascii="Arial" w:hAnsi="Arial" w:cs="Arial"/>
        </w:rPr>
        <w:t>Chapter 3 as well as Publicat</w:t>
      </w:r>
      <w:r w:rsidR="00B53C2B">
        <w:rPr>
          <w:rFonts w:ascii="Arial" w:hAnsi="Arial" w:cs="Arial"/>
        </w:rPr>
        <w:t>io</w:t>
      </w:r>
      <w:r w:rsidR="00207FA1">
        <w:rPr>
          <w:rFonts w:ascii="Arial" w:hAnsi="Arial" w:cs="Arial"/>
        </w:rPr>
        <w:t xml:space="preserve">n 46, Section 4.6 should be referenced for </w:t>
      </w:r>
      <w:r w:rsidR="00DA0E24">
        <w:rPr>
          <w:rFonts w:ascii="Arial" w:hAnsi="Arial" w:cs="Arial"/>
        </w:rPr>
        <w:t xml:space="preserve">information on </w:t>
      </w:r>
      <w:r w:rsidR="00207FA1">
        <w:rPr>
          <w:rFonts w:ascii="Arial" w:hAnsi="Arial" w:cs="Arial"/>
        </w:rPr>
        <w:t>signal coordination</w:t>
      </w:r>
      <w:r w:rsidR="00B53C2B">
        <w:rPr>
          <w:rFonts w:ascii="Arial" w:hAnsi="Arial" w:cs="Arial"/>
        </w:rPr>
        <w:t xml:space="preserve">; as well as for </w:t>
      </w:r>
      <w:proofErr w:type="spellStart"/>
      <w:r w:rsidR="00B53C2B">
        <w:rPr>
          <w:rFonts w:ascii="Arial" w:hAnsi="Arial" w:cs="Arial"/>
        </w:rPr>
        <w:t>determing</w:t>
      </w:r>
      <w:proofErr w:type="spellEnd"/>
      <w:r w:rsidR="00B53C2B">
        <w:rPr>
          <w:rFonts w:ascii="Arial" w:hAnsi="Arial" w:cs="Arial"/>
        </w:rPr>
        <w:t xml:space="preserve"> the most appropriate type of traffic signal system solutions.</w:t>
      </w:r>
      <w:r w:rsidR="00642019">
        <w:rPr>
          <w:rFonts w:ascii="Arial" w:hAnsi="Arial" w:cs="Arial"/>
        </w:rPr>
        <w:t xml:space="preserve"> </w:t>
      </w:r>
      <w:r w:rsidR="00642019">
        <w:rPr>
          <w:rFonts w:ascii="Arial" w:hAnsi="Arial" w:cs="Arial"/>
        </w:rPr>
        <w:lastRenderedPageBreak/>
        <w:t>Section 11.1 (Types</w:t>
      </w:r>
      <w:r w:rsidR="00706228">
        <w:rPr>
          <w:rFonts w:ascii="Arial" w:hAnsi="Arial" w:cs="Arial"/>
        </w:rPr>
        <w:t>) was removed due to its redundancy with Publication 46, Section 4.6.</w:t>
      </w:r>
    </w:p>
    <w:p w14:paraId="255FBFC6" w14:textId="42198D62" w:rsidR="00356E97" w:rsidRDefault="00D56CB0" w:rsidP="0075268A">
      <w:pPr>
        <w:rPr>
          <w:rFonts w:ascii="Arial" w:hAnsi="Arial" w:cs="Arial"/>
          <w:sz w:val="22"/>
          <w:szCs w:val="22"/>
        </w:rPr>
      </w:pPr>
      <w:r>
        <w:rPr>
          <w:rFonts w:ascii="Arial" w:hAnsi="Arial" w:cs="Arial"/>
          <w:sz w:val="22"/>
          <w:szCs w:val="22"/>
        </w:rPr>
        <w:t>The revised content has been attached to this SOL</w:t>
      </w:r>
      <w:r w:rsidR="001D75B2">
        <w:rPr>
          <w:rFonts w:ascii="Arial" w:hAnsi="Arial" w:cs="Arial"/>
          <w:sz w:val="22"/>
          <w:szCs w:val="22"/>
        </w:rPr>
        <w:t xml:space="preserve"> and will be incorporated into future updates to the referenced publications.</w:t>
      </w:r>
    </w:p>
    <w:p w14:paraId="35D46DEC" w14:textId="77777777" w:rsidR="003D4759" w:rsidRDefault="003D4759" w:rsidP="0075268A">
      <w:pPr>
        <w:rPr>
          <w:rFonts w:ascii="Arial" w:hAnsi="Arial" w:cs="Arial"/>
          <w:sz w:val="22"/>
          <w:szCs w:val="22"/>
        </w:rPr>
      </w:pPr>
    </w:p>
    <w:p w14:paraId="185BE6B8" w14:textId="77777777" w:rsidR="00FC7ABC" w:rsidRDefault="0071618B" w:rsidP="00F64BE1">
      <w:pPr>
        <w:autoSpaceDE w:val="0"/>
        <w:autoSpaceDN w:val="0"/>
        <w:rPr>
          <w:rFonts w:ascii="Arial" w:hAnsi="Arial" w:cs="Arial"/>
          <w:sz w:val="22"/>
          <w:szCs w:val="22"/>
        </w:rPr>
      </w:pPr>
      <w:r w:rsidRPr="0081191C">
        <w:rPr>
          <w:rFonts w:ascii="Arial" w:hAnsi="Arial" w:cs="Arial"/>
          <w:sz w:val="22"/>
          <w:szCs w:val="22"/>
        </w:rPr>
        <w:t xml:space="preserve">Should you have any questions, please contact </w:t>
      </w:r>
      <w:r w:rsidR="00863E01">
        <w:rPr>
          <w:rFonts w:ascii="Arial" w:hAnsi="Arial" w:cs="Arial"/>
          <w:sz w:val="22"/>
          <w:szCs w:val="22"/>
        </w:rPr>
        <w:t>Stephen Gault, P.E., PTOE</w:t>
      </w:r>
      <w:r w:rsidRPr="0081191C">
        <w:rPr>
          <w:rFonts w:ascii="Arial" w:hAnsi="Arial" w:cs="Arial"/>
          <w:sz w:val="22"/>
          <w:szCs w:val="22"/>
        </w:rPr>
        <w:t xml:space="preserve">, </w:t>
      </w:r>
      <w:r w:rsidR="00863E01">
        <w:rPr>
          <w:rFonts w:ascii="Arial" w:hAnsi="Arial" w:cs="Arial"/>
          <w:sz w:val="22"/>
          <w:szCs w:val="22"/>
        </w:rPr>
        <w:t>Chief</w:t>
      </w:r>
      <w:r w:rsidRPr="0081191C">
        <w:rPr>
          <w:rFonts w:ascii="Arial" w:hAnsi="Arial" w:cs="Arial"/>
          <w:sz w:val="22"/>
          <w:szCs w:val="22"/>
        </w:rPr>
        <w:t xml:space="preserve">, </w:t>
      </w:r>
      <w:r w:rsidR="00863E01">
        <w:rPr>
          <w:rFonts w:ascii="Arial" w:hAnsi="Arial" w:cs="Arial"/>
          <w:sz w:val="22"/>
          <w:szCs w:val="22"/>
        </w:rPr>
        <w:t>TSMO Arterials and Planning Section</w:t>
      </w:r>
      <w:r w:rsidRPr="0081191C">
        <w:rPr>
          <w:rFonts w:ascii="Arial" w:hAnsi="Arial" w:cs="Arial"/>
          <w:sz w:val="22"/>
          <w:szCs w:val="22"/>
        </w:rPr>
        <w:t xml:space="preserve"> at (717) </w:t>
      </w:r>
      <w:r w:rsidR="00863E01">
        <w:rPr>
          <w:rFonts w:ascii="Arial" w:hAnsi="Arial" w:cs="Arial"/>
          <w:sz w:val="22"/>
          <w:szCs w:val="22"/>
        </w:rPr>
        <w:t>787-6988</w:t>
      </w:r>
      <w:r w:rsidR="00951B59">
        <w:rPr>
          <w:rFonts w:ascii="Arial" w:hAnsi="Arial" w:cs="Arial"/>
          <w:sz w:val="22"/>
          <w:szCs w:val="22"/>
        </w:rPr>
        <w:t xml:space="preserve"> or </w:t>
      </w:r>
      <w:hyperlink r:id="rId11" w:history="1">
        <w:r w:rsidR="00863E01" w:rsidRPr="00BA392D">
          <w:rPr>
            <w:rStyle w:val="Hyperlink"/>
            <w:rFonts w:ascii="Arial" w:hAnsi="Arial" w:cs="Arial"/>
            <w:sz w:val="22"/>
            <w:szCs w:val="22"/>
          </w:rPr>
          <w:t>sgault@pa.gov</w:t>
        </w:r>
      </w:hyperlink>
      <w:r w:rsidR="00863E01">
        <w:rPr>
          <w:rFonts w:ascii="Arial" w:hAnsi="Arial" w:cs="Arial"/>
          <w:sz w:val="22"/>
          <w:szCs w:val="22"/>
        </w:rPr>
        <w:t>.</w:t>
      </w:r>
    </w:p>
    <w:p w14:paraId="0DA9395F" w14:textId="77777777" w:rsidR="00F64BE1" w:rsidRPr="0081191C" w:rsidRDefault="00F64BE1" w:rsidP="0075268A">
      <w:pPr>
        <w:rPr>
          <w:rFonts w:ascii="Arial" w:hAnsi="Arial" w:cs="Arial"/>
          <w:sz w:val="22"/>
          <w:szCs w:val="22"/>
        </w:rPr>
      </w:pPr>
    </w:p>
    <w:p w14:paraId="300AB912" w14:textId="62990514" w:rsidR="00D86D5F" w:rsidRPr="00975F6B" w:rsidRDefault="00EB0954" w:rsidP="00D86D5F">
      <w:pPr>
        <w:jc w:val="both"/>
        <w:rPr>
          <w:rFonts w:ascii="Arial" w:hAnsi="Arial" w:cs="Arial"/>
          <w:sz w:val="22"/>
          <w:szCs w:val="22"/>
        </w:rPr>
      </w:pPr>
      <w:r>
        <w:rPr>
          <w:rFonts w:ascii="Arial" w:hAnsi="Arial" w:cs="Arial"/>
          <w:sz w:val="22"/>
          <w:szCs w:val="22"/>
        </w:rPr>
        <w:t>4940/</w:t>
      </w:r>
      <w:r w:rsidR="0069030D">
        <w:rPr>
          <w:rFonts w:ascii="Arial" w:hAnsi="Arial" w:cs="Arial"/>
          <w:sz w:val="22"/>
          <w:szCs w:val="22"/>
        </w:rPr>
        <w:t>SAG</w:t>
      </w:r>
      <w:r>
        <w:rPr>
          <w:rFonts w:ascii="Arial" w:hAnsi="Arial" w:cs="Arial"/>
          <w:sz w:val="22"/>
          <w:szCs w:val="22"/>
        </w:rPr>
        <w:t>/</w:t>
      </w:r>
      <w:proofErr w:type="spellStart"/>
      <w:r>
        <w:rPr>
          <w:rFonts w:ascii="Arial" w:hAnsi="Arial" w:cs="Arial"/>
          <w:sz w:val="22"/>
          <w:szCs w:val="22"/>
        </w:rPr>
        <w:t>hmq</w:t>
      </w:r>
      <w:proofErr w:type="spellEnd"/>
    </w:p>
    <w:p w14:paraId="266AACED" w14:textId="77777777" w:rsidR="00575DB1" w:rsidRDefault="00575DB1" w:rsidP="00575DB1">
      <w:pPr>
        <w:rPr>
          <w:rFonts w:ascii="Arial" w:hAnsi="Arial" w:cs="Arial"/>
          <w:sz w:val="22"/>
          <w:szCs w:val="22"/>
        </w:rPr>
      </w:pPr>
    </w:p>
    <w:p w14:paraId="6578BB37" w14:textId="7430B641" w:rsidR="00215BE8" w:rsidRDefault="00575DB1" w:rsidP="00BD7779">
      <w:pPr>
        <w:rPr>
          <w:rFonts w:ascii="Arial" w:hAnsi="Arial" w:cs="Arial"/>
          <w:sz w:val="22"/>
          <w:szCs w:val="22"/>
        </w:rPr>
      </w:pPr>
      <w:r>
        <w:rPr>
          <w:rFonts w:ascii="Arial" w:hAnsi="Arial" w:cs="Arial"/>
          <w:sz w:val="22"/>
          <w:szCs w:val="22"/>
        </w:rPr>
        <w:t>cc:</w:t>
      </w:r>
      <w:r>
        <w:rPr>
          <w:rFonts w:ascii="Arial" w:hAnsi="Arial" w:cs="Arial"/>
          <w:sz w:val="22"/>
          <w:szCs w:val="22"/>
        </w:rPr>
        <w:tab/>
      </w:r>
      <w:r w:rsidR="00215BE8">
        <w:rPr>
          <w:rFonts w:ascii="Arial" w:hAnsi="Arial" w:cs="Arial"/>
          <w:sz w:val="22"/>
          <w:szCs w:val="22"/>
        </w:rPr>
        <w:t>Director, Bureau of Project Delivery</w:t>
      </w:r>
    </w:p>
    <w:p w14:paraId="63B312E2" w14:textId="77777777" w:rsidR="00BD7779" w:rsidRDefault="00EB0954" w:rsidP="00215BE8">
      <w:pPr>
        <w:ind w:firstLine="720"/>
        <w:rPr>
          <w:rFonts w:ascii="Arial" w:hAnsi="Arial" w:cs="Arial"/>
          <w:sz w:val="22"/>
          <w:szCs w:val="22"/>
        </w:rPr>
      </w:pPr>
      <w:r>
        <w:rPr>
          <w:rFonts w:ascii="Arial" w:hAnsi="Arial" w:cs="Arial"/>
          <w:sz w:val="22"/>
          <w:szCs w:val="22"/>
        </w:rPr>
        <w:t>Assistant District Executives – Maintenance</w:t>
      </w:r>
    </w:p>
    <w:p w14:paraId="67E84323" w14:textId="77777777" w:rsidR="00EB0954" w:rsidRDefault="00EB0954" w:rsidP="00BD7779">
      <w:pPr>
        <w:rPr>
          <w:rFonts w:ascii="Arial" w:hAnsi="Arial" w:cs="Arial"/>
          <w:sz w:val="22"/>
          <w:szCs w:val="22"/>
        </w:rPr>
      </w:pPr>
      <w:r>
        <w:rPr>
          <w:rFonts w:ascii="Arial" w:hAnsi="Arial" w:cs="Arial"/>
          <w:sz w:val="22"/>
          <w:szCs w:val="22"/>
        </w:rPr>
        <w:tab/>
        <w:t>Assistant District Executives – Design</w:t>
      </w:r>
    </w:p>
    <w:p w14:paraId="54648A27" w14:textId="77777777" w:rsidR="00EB0954" w:rsidRDefault="00EB0954" w:rsidP="00BD7779">
      <w:pPr>
        <w:rPr>
          <w:rFonts w:ascii="Arial" w:hAnsi="Arial" w:cs="Arial"/>
          <w:sz w:val="22"/>
          <w:szCs w:val="22"/>
        </w:rPr>
      </w:pPr>
      <w:r>
        <w:rPr>
          <w:rFonts w:ascii="Arial" w:hAnsi="Arial" w:cs="Arial"/>
          <w:sz w:val="22"/>
          <w:szCs w:val="22"/>
        </w:rPr>
        <w:tab/>
        <w:t>Assistant District Executives – Construction</w:t>
      </w:r>
    </w:p>
    <w:p w14:paraId="3014DE59" w14:textId="0BCCD7FF" w:rsidR="00EB0954" w:rsidRDefault="00EB0954" w:rsidP="00BD7779">
      <w:pPr>
        <w:rPr>
          <w:rFonts w:ascii="Arial" w:hAnsi="Arial" w:cs="Arial"/>
          <w:sz w:val="22"/>
          <w:szCs w:val="22"/>
        </w:rPr>
      </w:pPr>
      <w:r>
        <w:rPr>
          <w:rFonts w:ascii="Arial" w:hAnsi="Arial" w:cs="Arial"/>
          <w:sz w:val="22"/>
          <w:szCs w:val="22"/>
        </w:rPr>
        <w:tab/>
        <w:t xml:space="preserve">Assistant District Executive – </w:t>
      </w:r>
      <w:r w:rsidR="00863E01">
        <w:rPr>
          <w:rFonts w:ascii="Arial" w:hAnsi="Arial" w:cs="Arial"/>
          <w:sz w:val="22"/>
          <w:szCs w:val="22"/>
        </w:rPr>
        <w:t>Operations, District 6</w:t>
      </w:r>
    </w:p>
    <w:p w14:paraId="2BA2D08E" w14:textId="77777777" w:rsidR="00EB0954" w:rsidRDefault="00EB0954" w:rsidP="00BD7779">
      <w:pPr>
        <w:rPr>
          <w:rFonts w:ascii="Arial" w:hAnsi="Arial" w:cs="Arial"/>
          <w:sz w:val="22"/>
          <w:szCs w:val="22"/>
        </w:rPr>
      </w:pPr>
      <w:r>
        <w:rPr>
          <w:rFonts w:ascii="Arial" w:hAnsi="Arial" w:cs="Arial"/>
          <w:sz w:val="22"/>
          <w:szCs w:val="22"/>
        </w:rPr>
        <w:tab/>
        <w:t>District Traffic Engineers</w:t>
      </w:r>
    </w:p>
    <w:p w14:paraId="2027915C" w14:textId="0162DF83" w:rsidR="00765A53" w:rsidRDefault="00765A53" w:rsidP="00BD7779">
      <w:pPr>
        <w:rPr>
          <w:rFonts w:ascii="Arial" w:hAnsi="Arial" w:cs="Arial"/>
          <w:sz w:val="22"/>
          <w:szCs w:val="22"/>
        </w:rPr>
      </w:pPr>
      <w:r>
        <w:rPr>
          <w:rFonts w:ascii="Arial" w:hAnsi="Arial" w:cs="Arial"/>
          <w:sz w:val="22"/>
          <w:szCs w:val="22"/>
        </w:rPr>
        <w:tab/>
        <w:t>District Traffic Signal Supervisors</w:t>
      </w:r>
    </w:p>
    <w:p w14:paraId="49255DD6" w14:textId="786387D6" w:rsidR="004B72E3" w:rsidRDefault="004B72E3" w:rsidP="00BD7779">
      <w:pPr>
        <w:rPr>
          <w:rFonts w:ascii="Arial" w:hAnsi="Arial" w:cs="Arial"/>
          <w:sz w:val="22"/>
          <w:szCs w:val="22"/>
        </w:rPr>
      </w:pPr>
      <w:r>
        <w:rPr>
          <w:rFonts w:ascii="Arial" w:hAnsi="Arial" w:cs="Arial"/>
          <w:sz w:val="22"/>
          <w:szCs w:val="22"/>
        </w:rPr>
        <w:tab/>
        <w:t>District HOP Managers</w:t>
      </w:r>
    </w:p>
    <w:p w14:paraId="1D5F1E5F" w14:textId="7755EC48" w:rsidR="009A1708" w:rsidRDefault="009A1708" w:rsidP="00BD7779">
      <w:pPr>
        <w:rPr>
          <w:rFonts w:ascii="Arial" w:hAnsi="Arial" w:cs="Arial"/>
          <w:sz w:val="22"/>
          <w:szCs w:val="22"/>
        </w:rPr>
      </w:pPr>
      <w:r>
        <w:rPr>
          <w:rFonts w:ascii="Arial" w:hAnsi="Arial" w:cs="Arial"/>
          <w:sz w:val="22"/>
          <w:szCs w:val="22"/>
        </w:rPr>
        <w:tab/>
        <w:t>PennDOT Local Technical Assistance Program</w:t>
      </w:r>
    </w:p>
    <w:p w14:paraId="365674E7" w14:textId="268DCA61" w:rsidR="00E41F05" w:rsidRDefault="00E41F05" w:rsidP="00BD7779">
      <w:pPr>
        <w:rPr>
          <w:rFonts w:ascii="Arial" w:hAnsi="Arial" w:cs="Arial"/>
          <w:sz w:val="22"/>
          <w:szCs w:val="22"/>
        </w:rPr>
      </w:pPr>
      <w:r>
        <w:rPr>
          <w:rFonts w:ascii="Arial" w:hAnsi="Arial" w:cs="Arial"/>
          <w:sz w:val="22"/>
          <w:szCs w:val="22"/>
        </w:rPr>
        <w:tab/>
        <w:t>Municipal Advisory Committee</w:t>
      </w:r>
    </w:p>
    <w:p w14:paraId="5B3A8B81" w14:textId="1D2A7CFA" w:rsidR="004B72E3" w:rsidRDefault="004B72E3" w:rsidP="00BD7779">
      <w:pPr>
        <w:rPr>
          <w:rFonts w:ascii="Arial" w:hAnsi="Arial" w:cs="Arial"/>
          <w:sz w:val="22"/>
          <w:szCs w:val="22"/>
        </w:rPr>
      </w:pPr>
      <w:r>
        <w:rPr>
          <w:rFonts w:ascii="Arial" w:hAnsi="Arial" w:cs="Arial"/>
          <w:sz w:val="22"/>
          <w:szCs w:val="22"/>
        </w:rPr>
        <w:tab/>
        <w:t>Daryl St. Clair, P.E., Special Assistant, Highway Administration</w:t>
      </w:r>
    </w:p>
    <w:p w14:paraId="29002B9F" w14:textId="0E47C15A" w:rsidR="00EB0954" w:rsidRDefault="00EB0954" w:rsidP="00BD7779">
      <w:pPr>
        <w:rPr>
          <w:rFonts w:ascii="Arial" w:hAnsi="Arial" w:cs="Arial"/>
          <w:sz w:val="22"/>
          <w:szCs w:val="22"/>
        </w:rPr>
      </w:pPr>
      <w:r>
        <w:rPr>
          <w:rFonts w:ascii="Arial" w:hAnsi="Arial" w:cs="Arial"/>
          <w:sz w:val="22"/>
          <w:szCs w:val="22"/>
        </w:rPr>
        <w:tab/>
      </w:r>
      <w:r w:rsidR="0081191C">
        <w:rPr>
          <w:rFonts w:ascii="Arial" w:hAnsi="Arial" w:cs="Arial"/>
          <w:sz w:val="22"/>
          <w:szCs w:val="22"/>
        </w:rPr>
        <w:t>Douglas Tomlinson, P.E., Chief, Highway Safety and Traffic Operations Division, BOO</w:t>
      </w:r>
    </w:p>
    <w:p w14:paraId="615EA414" w14:textId="3F0A6EC1" w:rsidR="0069030D" w:rsidRDefault="0081191C" w:rsidP="00BD7779">
      <w:pPr>
        <w:rPr>
          <w:rFonts w:ascii="Arial" w:hAnsi="Arial" w:cs="Arial"/>
          <w:sz w:val="22"/>
          <w:szCs w:val="22"/>
        </w:rPr>
      </w:pPr>
      <w:r>
        <w:rPr>
          <w:rFonts w:ascii="Arial" w:hAnsi="Arial" w:cs="Arial"/>
          <w:sz w:val="22"/>
          <w:szCs w:val="22"/>
        </w:rPr>
        <w:tab/>
        <w:t xml:space="preserve">Stephen Gault, </w:t>
      </w:r>
      <w:r w:rsidR="00215BE8">
        <w:rPr>
          <w:rFonts w:ascii="Arial" w:hAnsi="Arial" w:cs="Arial"/>
          <w:sz w:val="22"/>
          <w:szCs w:val="22"/>
        </w:rPr>
        <w:t>P.E., PTOE, Chief, TSMO Arterials &amp; Planning Section, BOO</w:t>
      </w:r>
    </w:p>
    <w:p w14:paraId="4ED1C3F2" w14:textId="778EDEE8" w:rsidR="00215BE8" w:rsidRDefault="00215BE8" w:rsidP="00BD7779">
      <w:pPr>
        <w:rPr>
          <w:rFonts w:ascii="Arial" w:hAnsi="Arial" w:cs="Arial"/>
          <w:sz w:val="22"/>
          <w:szCs w:val="22"/>
        </w:rPr>
      </w:pPr>
      <w:r>
        <w:rPr>
          <w:rFonts w:ascii="Arial" w:hAnsi="Arial" w:cs="Arial"/>
          <w:sz w:val="22"/>
          <w:szCs w:val="22"/>
        </w:rPr>
        <w:tab/>
        <w:t>Robert Pento, P.E., Chief, Traffic Engineering and Permits Section, BOO</w:t>
      </w:r>
    </w:p>
    <w:p w14:paraId="6848FAB1" w14:textId="5ED39F30" w:rsidR="0069030D" w:rsidRDefault="00215BE8" w:rsidP="00575DB1">
      <w:pPr>
        <w:rPr>
          <w:rFonts w:ascii="Arial" w:hAnsi="Arial" w:cs="Arial"/>
          <w:sz w:val="22"/>
          <w:szCs w:val="22"/>
        </w:rPr>
      </w:pPr>
      <w:r>
        <w:rPr>
          <w:rFonts w:ascii="Arial" w:hAnsi="Arial" w:cs="Arial"/>
          <w:sz w:val="22"/>
          <w:szCs w:val="22"/>
        </w:rPr>
        <w:tab/>
        <w:t>Benjamin Flanagan, Manager, Traffic Signals, BOO</w:t>
      </w:r>
    </w:p>
    <w:p w14:paraId="5F3505BD" w14:textId="3B0C382B" w:rsidR="00B76D67" w:rsidRDefault="00B76D67" w:rsidP="00575DB1">
      <w:pPr>
        <w:rPr>
          <w:rFonts w:ascii="Arial" w:hAnsi="Arial" w:cs="Arial"/>
          <w:sz w:val="22"/>
          <w:szCs w:val="22"/>
        </w:rPr>
      </w:pPr>
      <w:r>
        <w:rPr>
          <w:rFonts w:ascii="Arial" w:hAnsi="Arial" w:cs="Arial"/>
          <w:sz w:val="22"/>
          <w:szCs w:val="22"/>
        </w:rPr>
        <w:tab/>
        <w:t>Michael Centi, Manager, Arterial Operations, BOO</w:t>
      </w:r>
    </w:p>
    <w:p w14:paraId="2D89AB93" w14:textId="71D14800" w:rsidR="009A1708" w:rsidRDefault="009A1708" w:rsidP="00575DB1">
      <w:pPr>
        <w:rPr>
          <w:rFonts w:ascii="Arial" w:hAnsi="Arial" w:cs="Arial"/>
          <w:sz w:val="22"/>
          <w:szCs w:val="22"/>
        </w:rPr>
      </w:pPr>
      <w:r>
        <w:rPr>
          <w:rFonts w:ascii="Arial" w:hAnsi="Arial" w:cs="Arial"/>
          <w:sz w:val="22"/>
          <w:szCs w:val="22"/>
        </w:rPr>
        <w:tab/>
        <w:t>Michael Dzurko, Manager, Highway Occupancy Permit Unit, BOO</w:t>
      </w:r>
    </w:p>
    <w:p w14:paraId="2D726A37" w14:textId="04D7A35F" w:rsidR="00E41F05" w:rsidRPr="00575DB1" w:rsidRDefault="00E41F05" w:rsidP="00575DB1">
      <w:pPr>
        <w:rPr>
          <w:rFonts w:ascii="Arial" w:hAnsi="Arial" w:cs="Arial"/>
          <w:sz w:val="22"/>
          <w:szCs w:val="22"/>
        </w:rPr>
      </w:pPr>
      <w:r>
        <w:rPr>
          <w:rFonts w:ascii="Arial" w:hAnsi="Arial" w:cs="Arial"/>
          <w:sz w:val="22"/>
          <w:szCs w:val="22"/>
        </w:rPr>
        <w:tab/>
      </w:r>
    </w:p>
    <w:sectPr w:rsidR="00E41F05" w:rsidRPr="00575DB1" w:rsidSect="00EC6721">
      <w:headerReference w:type="default" r:id="rId12"/>
      <w:headerReference w:type="first" r:id="rId13"/>
      <w:footerReference w:type="first" r:id="rId14"/>
      <w:pgSz w:w="12240" w:h="15840" w:code="1"/>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140DB" w14:textId="77777777" w:rsidR="004E15FF" w:rsidRDefault="004E15FF">
      <w:r>
        <w:separator/>
      </w:r>
    </w:p>
  </w:endnote>
  <w:endnote w:type="continuationSeparator" w:id="0">
    <w:p w14:paraId="290F494F" w14:textId="77777777" w:rsidR="004E15FF" w:rsidRDefault="004E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6C90" w14:textId="6EEEDD1E" w:rsidR="009F4EC0" w:rsidRPr="00FB484E" w:rsidRDefault="006122B8" w:rsidP="009F4EC0">
    <w:pPr>
      <w:pStyle w:val="Footer"/>
      <w:tabs>
        <w:tab w:val="clear" w:pos="4320"/>
        <w:tab w:val="clear" w:pos="8640"/>
        <w:tab w:val="center" w:pos="6120"/>
      </w:tabs>
      <w:jc w:val="center"/>
      <w:rPr>
        <w:rFonts w:ascii="Arial" w:hAnsi="Arial" w:cs="Arial"/>
        <w:sz w:val="16"/>
        <w:szCs w:val="16"/>
      </w:rPr>
    </w:pPr>
    <w:r w:rsidRPr="00FB484E">
      <w:rPr>
        <w:noProof/>
      </w:rPr>
      <mc:AlternateContent>
        <mc:Choice Requires="wps">
          <w:drawing>
            <wp:anchor distT="0" distB="0" distL="114300" distR="114300" simplePos="0" relativeHeight="251657728" behindDoc="0" locked="0" layoutInCell="1" allowOverlap="1" wp14:anchorId="04CCD88D" wp14:editId="0B383487">
              <wp:simplePos x="0" y="0"/>
              <wp:positionH relativeFrom="column">
                <wp:posOffset>47625</wp:posOffset>
              </wp:positionH>
              <wp:positionV relativeFrom="paragraph">
                <wp:posOffset>-3810</wp:posOffset>
              </wp:positionV>
              <wp:extent cx="5943600" cy="0"/>
              <wp:effectExtent l="9525" t="5715" r="9525"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BF8A1A7" id="Line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pt" to="471.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"/>
          </w:pict>
        </mc:Fallback>
      </mc:AlternateContent>
    </w:r>
    <w:r w:rsidR="009F4EC0" w:rsidRPr="00FB484E">
      <w:rPr>
        <w:rFonts w:ascii="Arial" w:hAnsi="Arial" w:cs="Arial"/>
        <w:noProof/>
        <w:sz w:val="16"/>
        <w:szCs w:val="16"/>
      </w:rPr>
      <w:t>Bureau of Operations</w:t>
    </w:r>
  </w:p>
  <w:p w14:paraId="72D3977E" w14:textId="77777777" w:rsidR="009F4EC0" w:rsidRPr="00FB484E" w:rsidRDefault="009F4EC0" w:rsidP="009F4EC0">
    <w:pPr>
      <w:pStyle w:val="Footer"/>
      <w:tabs>
        <w:tab w:val="clear" w:pos="4320"/>
        <w:tab w:val="clear" w:pos="8640"/>
        <w:tab w:val="center" w:pos="6120"/>
      </w:tabs>
      <w:jc w:val="center"/>
      <w:rPr>
        <w:rFonts w:ascii="Arial" w:hAnsi="Arial" w:cs="Arial"/>
        <w:sz w:val="16"/>
        <w:szCs w:val="16"/>
      </w:rPr>
    </w:pPr>
    <w:r w:rsidRPr="00FB484E">
      <w:rPr>
        <w:rFonts w:ascii="Arial" w:hAnsi="Arial" w:cs="Arial"/>
        <w:sz w:val="16"/>
        <w:szCs w:val="16"/>
      </w:rPr>
      <w:t>400 North Street, 6</w:t>
    </w:r>
    <w:r w:rsidRPr="00FB484E">
      <w:rPr>
        <w:rFonts w:ascii="Arial" w:hAnsi="Arial" w:cs="Arial"/>
        <w:sz w:val="16"/>
        <w:szCs w:val="16"/>
        <w:vertAlign w:val="superscript"/>
      </w:rPr>
      <w:t>th</w:t>
    </w:r>
    <w:r w:rsidRPr="00FB484E">
      <w:rPr>
        <w:rFonts w:ascii="Arial" w:hAnsi="Arial" w:cs="Arial"/>
        <w:sz w:val="16"/>
        <w:szCs w:val="16"/>
      </w:rPr>
      <w:t xml:space="preserve"> Floor | Harrisburg, PA 17120 | 717∙787∙6899 | www.</w:t>
    </w:r>
    <w:r w:rsidR="00B736FA" w:rsidRPr="00FB484E">
      <w:rPr>
        <w:rFonts w:ascii="Arial" w:hAnsi="Arial" w:cs="Arial"/>
        <w:sz w:val="16"/>
        <w:szCs w:val="16"/>
      </w:rPr>
      <w:t>penndot.gov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C1CE7" w14:textId="77777777" w:rsidR="004E15FF" w:rsidRDefault="004E15FF">
      <w:r>
        <w:separator/>
      </w:r>
    </w:p>
  </w:footnote>
  <w:footnote w:type="continuationSeparator" w:id="0">
    <w:p w14:paraId="7BAC6E07" w14:textId="77777777" w:rsidR="004E15FF" w:rsidRDefault="004E1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B82D" w14:textId="7189230E" w:rsidR="00D86D5F" w:rsidRPr="00575DB1" w:rsidRDefault="00D86D5F" w:rsidP="003F5447">
    <w:pPr>
      <w:pStyle w:val="Header"/>
      <w:rPr>
        <w:rFonts w:ascii="Arial" w:hAnsi="Arial" w:cs="Arial"/>
        <w:sz w:val="22"/>
        <w:szCs w:val="22"/>
      </w:rPr>
    </w:pPr>
    <w:r w:rsidRPr="00575DB1">
      <w:rPr>
        <w:rFonts w:ascii="Arial" w:hAnsi="Arial" w:cs="Arial"/>
        <w:sz w:val="22"/>
        <w:szCs w:val="22"/>
      </w:rPr>
      <w:t>4</w:t>
    </w:r>
    <w:r w:rsidR="00575DB1" w:rsidRPr="00575DB1">
      <w:rPr>
        <w:rFonts w:ascii="Arial" w:hAnsi="Arial" w:cs="Arial"/>
        <w:sz w:val="22"/>
        <w:szCs w:val="22"/>
      </w:rPr>
      <w:t>9</w:t>
    </w:r>
    <w:r w:rsidR="00BD7779">
      <w:rPr>
        <w:rFonts w:ascii="Arial" w:hAnsi="Arial" w:cs="Arial"/>
        <w:sz w:val="22"/>
        <w:szCs w:val="22"/>
      </w:rPr>
      <w:t>X</w:t>
    </w:r>
    <w:r w:rsidRPr="00575DB1">
      <w:rPr>
        <w:rFonts w:ascii="Arial" w:hAnsi="Arial" w:cs="Arial"/>
        <w:sz w:val="22"/>
        <w:szCs w:val="22"/>
      </w:rPr>
      <w:t>-</w:t>
    </w:r>
    <w:r w:rsidR="00987E22">
      <w:rPr>
        <w:rFonts w:ascii="Arial" w:hAnsi="Arial" w:cs="Arial"/>
        <w:sz w:val="22"/>
        <w:szCs w:val="22"/>
      </w:rPr>
      <w:t>2</w:t>
    </w:r>
    <w:r w:rsidR="009506AE">
      <w:rPr>
        <w:rFonts w:ascii="Arial" w:hAnsi="Arial" w:cs="Arial"/>
        <w:sz w:val="22"/>
        <w:szCs w:val="22"/>
      </w:rPr>
      <w:t>4</w:t>
    </w:r>
    <w:r w:rsidRPr="00575DB1">
      <w:rPr>
        <w:rFonts w:ascii="Arial" w:hAnsi="Arial" w:cs="Arial"/>
        <w:sz w:val="22"/>
        <w:szCs w:val="22"/>
      </w:rPr>
      <w:t>-</w:t>
    </w:r>
    <w:r w:rsidR="00231306">
      <w:rPr>
        <w:rFonts w:ascii="Arial" w:hAnsi="Arial" w:cs="Arial"/>
        <w:sz w:val="22"/>
        <w:szCs w:val="22"/>
      </w:rPr>
      <w:t>XX</w:t>
    </w:r>
  </w:p>
  <w:p w14:paraId="2E15683F" w14:textId="77777777" w:rsidR="00D86D5F" w:rsidRPr="00575DB1" w:rsidRDefault="003B176F" w:rsidP="003F5447">
    <w:pPr>
      <w:pStyle w:val="Header"/>
      <w:rPr>
        <w:rFonts w:ascii="Arial" w:hAnsi="Arial" w:cs="Arial"/>
        <w:sz w:val="22"/>
        <w:szCs w:val="22"/>
      </w:rPr>
    </w:pPr>
    <w:r>
      <w:rPr>
        <w:rFonts w:ascii="Arial" w:hAnsi="Arial" w:cs="Arial"/>
        <w:sz w:val="22"/>
        <w:szCs w:val="22"/>
      </w:rPr>
      <w:t>Date</w:t>
    </w:r>
  </w:p>
  <w:p w14:paraId="064D00D2" w14:textId="77777777" w:rsidR="00D86D5F" w:rsidRPr="00575DB1" w:rsidRDefault="00D86D5F" w:rsidP="003F5447">
    <w:pPr>
      <w:pStyle w:val="Header"/>
      <w:rPr>
        <w:rFonts w:ascii="Arial" w:hAnsi="Arial" w:cs="Arial"/>
        <w:sz w:val="22"/>
        <w:szCs w:val="22"/>
      </w:rPr>
    </w:pPr>
    <w:r w:rsidRPr="00575DB1">
      <w:rPr>
        <w:rFonts w:ascii="Arial" w:hAnsi="Arial" w:cs="Arial"/>
        <w:sz w:val="22"/>
        <w:szCs w:val="22"/>
      </w:rPr>
      <w:t xml:space="preserve">Page </w:t>
    </w:r>
    <w:r w:rsidRPr="00575DB1">
      <w:rPr>
        <w:rStyle w:val="PageNumber"/>
        <w:rFonts w:ascii="Arial" w:hAnsi="Arial" w:cs="Arial"/>
        <w:sz w:val="22"/>
        <w:szCs w:val="22"/>
      </w:rPr>
      <w:fldChar w:fldCharType="begin"/>
    </w:r>
    <w:r w:rsidRPr="00575DB1">
      <w:rPr>
        <w:rStyle w:val="PageNumber"/>
        <w:rFonts w:ascii="Arial" w:hAnsi="Arial" w:cs="Arial"/>
        <w:sz w:val="22"/>
        <w:szCs w:val="22"/>
      </w:rPr>
      <w:instrText xml:space="preserve"> PAGE </w:instrText>
    </w:r>
    <w:r w:rsidRPr="00575DB1">
      <w:rPr>
        <w:rStyle w:val="PageNumber"/>
        <w:rFonts w:ascii="Arial" w:hAnsi="Arial" w:cs="Arial"/>
        <w:sz w:val="22"/>
        <w:szCs w:val="22"/>
      </w:rPr>
      <w:fldChar w:fldCharType="separate"/>
    </w:r>
    <w:r w:rsidR="00BD7779">
      <w:rPr>
        <w:rStyle w:val="PageNumber"/>
        <w:rFonts w:ascii="Arial" w:hAnsi="Arial" w:cs="Arial"/>
        <w:noProof/>
        <w:sz w:val="22"/>
        <w:szCs w:val="22"/>
      </w:rPr>
      <w:t>2</w:t>
    </w:r>
    <w:r w:rsidRPr="00575DB1">
      <w:rPr>
        <w:rStyle w:val="PageNumber"/>
        <w:rFonts w:ascii="Arial" w:hAnsi="Arial" w:cs="Arial"/>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4B70B" w14:textId="5B28CAE0" w:rsidR="00D86D5F" w:rsidRDefault="006122B8" w:rsidP="00CE13BC">
    <w:pPr>
      <w:pStyle w:val="Header"/>
      <w:jc w:val="right"/>
    </w:pPr>
    <w:r w:rsidRPr="007E0172">
      <w:rPr>
        <w:noProof/>
      </w:rPr>
      <w:drawing>
        <wp:inline distT="0" distB="0" distL="0" distR="0" wp14:anchorId="4E2BE3BE" wp14:editId="029CF9D3">
          <wp:extent cx="2511425" cy="546100"/>
          <wp:effectExtent l="0" t="0" r="0" b="0"/>
          <wp:docPr id="1" name="Picture 1" descr="2008PennDOTBWFlush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8PennDOTBWFlushRight.jpg"/>
                  <pic:cNvPicPr>
                    <a:picLocks noChangeAspect="1" noChangeArrowheads="1"/>
                  </pic:cNvPicPr>
                </pic:nvPicPr>
                <pic:blipFill>
                  <a:blip r:embed="rId1">
                    <a:extLst>
                      <a:ext uri="{28A0092B-C50C-407E-A947-70E740481C1C}">
                        <a14:useLocalDpi xmlns:a14="http://schemas.microsoft.com/office/drawing/2010/main" val="0"/>
                      </a:ext>
                    </a:extLst>
                  </a:blip>
                  <a:srcRect t="13235" r="8205" b="8824"/>
                  <a:stretch>
                    <a:fillRect/>
                  </a:stretch>
                </pic:blipFill>
                <pic:spPr bwMode="auto">
                  <a:xfrm>
                    <a:off x="0" y="0"/>
                    <a:ext cx="2511425" cy="546100"/>
                  </a:xfrm>
                  <a:prstGeom prst="rect">
                    <a:avLst/>
                  </a:prstGeom>
                  <a:noFill/>
                  <a:ln>
                    <a:noFill/>
                  </a:ln>
                </pic:spPr>
              </pic:pic>
            </a:graphicData>
          </a:graphic>
        </wp:inline>
      </w:drawing>
    </w:r>
  </w:p>
  <w:p w14:paraId="3F5F08C6" w14:textId="1B108E2F" w:rsidR="00D86D5F" w:rsidRPr="00975F6B" w:rsidRDefault="00D86D5F" w:rsidP="00CE13BC">
    <w:pPr>
      <w:pStyle w:val="Header"/>
      <w:tabs>
        <w:tab w:val="left" w:pos="8730"/>
      </w:tabs>
      <w:ind w:right="990"/>
      <w:jc w:val="right"/>
      <w:rPr>
        <w:rFonts w:ascii="Arial" w:hAnsi="Arial" w:cs="Arial"/>
        <w:b/>
        <w:sz w:val="22"/>
        <w:szCs w:val="22"/>
      </w:rPr>
    </w:pPr>
    <w:r w:rsidRPr="00975F6B">
      <w:rPr>
        <w:rFonts w:ascii="Arial" w:hAnsi="Arial" w:cs="Arial"/>
        <w:b/>
        <w:sz w:val="22"/>
        <w:szCs w:val="22"/>
      </w:rPr>
      <w:t>4</w:t>
    </w:r>
    <w:r w:rsidR="00583E32" w:rsidRPr="00975F6B">
      <w:rPr>
        <w:rFonts w:ascii="Arial" w:hAnsi="Arial" w:cs="Arial"/>
        <w:b/>
        <w:sz w:val="22"/>
        <w:szCs w:val="22"/>
      </w:rPr>
      <w:t>9</w:t>
    </w:r>
    <w:r w:rsidR="002B5965">
      <w:rPr>
        <w:rFonts w:ascii="Arial" w:hAnsi="Arial" w:cs="Arial"/>
        <w:b/>
        <w:sz w:val="22"/>
        <w:szCs w:val="22"/>
      </w:rPr>
      <w:t>4</w:t>
    </w:r>
    <w:r w:rsidRPr="00975F6B">
      <w:rPr>
        <w:rFonts w:ascii="Arial" w:hAnsi="Arial" w:cs="Arial"/>
        <w:b/>
        <w:sz w:val="22"/>
        <w:szCs w:val="22"/>
      </w:rPr>
      <w:t>-</w:t>
    </w:r>
    <w:r w:rsidR="00987E22">
      <w:rPr>
        <w:rFonts w:ascii="Arial" w:hAnsi="Arial" w:cs="Arial"/>
        <w:b/>
        <w:sz w:val="22"/>
        <w:szCs w:val="22"/>
      </w:rPr>
      <w:t>2</w:t>
    </w:r>
    <w:r w:rsidR="009506AE">
      <w:rPr>
        <w:rFonts w:ascii="Arial" w:hAnsi="Arial" w:cs="Arial"/>
        <w:b/>
        <w:sz w:val="22"/>
        <w:szCs w:val="22"/>
      </w:rPr>
      <w:t>4</w:t>
    </w:r>
    <w:r w:rsidRPr="00975F6B">
      <w:rPr>
        <w:rFonts w:ascii="Arial" w:hAnsi="Arial" w:cs="Arial"/>
        <w:b/>
        <w:sz w:val="22"/>
        <w:szCs w:val="22"/>
      </w:rPr>
      <w:t>-</w:t>
    </w:r>
    <w:r w:rsidR="00231306">
      <w:rPr>
        <w:rFonts w:ascii="Arial" w:hAnsi="Arial" w:cs="Arial"/>
        <w:b/>
        <w:sz w:val="22"/>
        <w:szCs w:val="22"/>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FB8E5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915148"/>
    <w:multiLevelType w:val="hybridMultilevel"/>
    <w:tmpl w:val="CFB4A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43FCD"/>
    <w:multiLevelType w:val="hybridMultilevel"/>
    <w:tmpl w:val="C55043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FD0B06"/>
    <w:multiLevelType w:val="hybridMultilevel"/>
    <w:tmpl w:val="320E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835F8"/>
    <w:multiLevelType w:val="hybridMultilevel"/>
    <w:tmpl w:val="377CEDAC"/>
    <w:lvl w:ilvl="0" w:tplc="67B856D8">
      <w:start w:val="1"/>
      <w:numFmt w:val="bullet"/>
      <w:lvlText w:val="•"/>
      <w:lvlJc w:val="left"/>
      <w:pPr>
        <w:tabs>
          <w:tab w:val="num" w:pos="720"/>
        </w:tabs>
        <w:ind w:left="720" w:hanging="360"/>
      </w:pPr>
      <w:rPr>
        <w:rFonts w:ascii="Times New Roman" w:hAnsi="Times New Roman" w:hint="default"/>
      </w:rPr>
    </w:lvl>
    <w:lvl w:ilvl="1" w:tplc="FDE02C92" w:tentative="1">
      <w:start w:val="1"/>
      <w:numFmt w:val="bullet"/>
      <w:lvlText w:val="•"/>
      <w:lvlJc w:val="left"/>
      <w:pPr>
        <w:tabs>
          <w:tab w:val="num" w:pos="1440"/>
        </w:tabs>
        <w:ind w:left="1440" w:hanging="360"/>
      </w:pPr>
      <w:rPr>
        <w:rFonts w:ascii="Times New Roman" w:hAnsi="Times New Roman" w:hint="default"/>
      </w:rPr>
    </w:lvl>
    <w:lvl w:ilvl="2" w:tplc="26A6F4DE" w:tentative="1">
      <w:start w:val="1"/>
      <w:numFmt w:val="bullet"/>
      <w:lvlText w:val="•"/>
      <w:lvlJc w:val="left"/>
      <w:pPr>
        <w:tabs>
          <w:tab w:val="num" w:pos="2160"/>
        </w:tabs>
        <w:ind w:left="2160" w:hanging="360"/>
      </w:pPr>
      <w:rPr>
        <w:rFonts w:ascii="Times New Roman" w:hAnsi="Times New Roman" w:hint="default"/>
      </w:rPr>
    </w:lvl>
    <w:lvl w:ilvl="3" w:tplc="9FCCD13A" w:tentative="1">
      <w:start w:val="1"/>
      <w:numFmt w:val="bullet"/>
      <w:lvlText w:val="•"/>
      <w:lvlJc w:val="left"/>
      <w:pPr>
        <w:tabs>
          <w:tab w:val="num" w:pos="2880"/>
        </w:tabs>
        <w:ind w:left="2880" w:hanging="360"/>
      </w:pPr>
      <w:rPr>
        <w:rFonts w:ascii="Times New Roman" w:hAnsi="Times New Roman" w:hint="default"/>
      </w:rPr>
    </w:lvl>
    <w:lvl w:ilvl="4" w:tplc="2486A686" w:tentative="1">
      <w:start w:val="1"/>
      <w:numFmt w:val="bullet"/>
      <w:lvlText w:val="•"/>
      <w:lvlJc w:val="left"/>
      <w:pPr>
        <w:tabs>
          <w:tab w:val="num" w:pos="3600"/>
        </w:tabs>
        <w:ind w:left="3600" w:hanging="360"/>
      </w:pPr>
      <w:rPr>
        <w:rFonts w:ascii="Times New Roman" w:hAnsi="Times New Roman" w:hint="default"/>
      </w:rPr>
    </w:lvl>
    <w:lvl w:ilvl="5" w:tplc="F99801C6" w:tentative="1">
      <w:start w:val="1"/>
      <w:numFmt w:val="bullet"/>
      <w:lvlText w:val="•"/>
      <w:lvlJc w:val="left"/>
      <w:pPr>
        <w:tabs>
          <w:tab w:val="num" w:pos="4320"/>
        </w:tabs>
        <w:ind w:left="4320" w:hanging="360"/>
      </w:pPr>
      <w:rPr>
        <w:rFonts w:ascii="Times New Roman" w:hAnsi="Times New Roman" w:hint="default"/>
      </w:rPr>
    </w:lvl>
    <w:lvl w:ilvl="6" w:tplc="76CA8A08" w:tentative="1">
      <w:start w:val="1"/>
      <w:numFmt w:val="bullet"/>
      <w:lvlText w:val="•"/>
      <w:lvlJc w:val="left"/>
      <w:pPr>
        <w:tabs>
          <w:tab w:val="num" w:pos="5040"/>
        </w:tabs>
        <w:ind w:left="5040" w:hanging="360"/>
      </w:pPr>
      <w:rPr>
        <w:rFonts w:ascii="Times New Roman" w:hAnsi="Times New Roman" w:hint="default"/>
      </w:rPr>
    </w:lvl>
    <w:lvl w:ilvl="7" w:tplc="B86EF772" w:tentative="1">
      <w:start w:val="1"/>
      <w:numFmt w:val="bullet"/>
      <w:lvlText w:val="•"/>
      <w:lvlJc w:val="left"/>
      <w:pPr>
        <w:tabs>
          <w:tab w:val="num" w:pos="5760"/>
        </w:tabs>
        <w:ind w:left="5760" w:hanging="360"/>
      </w:pPr>
      <w:rPr>
        <w:rFonts w:ascii="Times New Roman" w:hAnsi="Times New Roman" w:hint="default"/>
      </w:rPr>
    </w:lvl>
    <w:lvl w:ilvl="8" w:tplc="6D58434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92458C2"/>
    <w:multiLevelType w:val="hybridMultilevel"/>
    <w:tmpl w:val="D190272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AC274E"/>
    <w:multiLevelType w:val="hybridMultilevel"/>
    <w:tmpl w:val="15467F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7A65C43"/>
    <w:multiLevelType w:val="hybridMultilevel"/>
    <w:tmpl w:val="48A2C09A"/>
    <w:lvl w:ilvl="0" w:tplc="2B4A3218">
      <w:start w:val="494"/>
      <w:numFmt w:val="bullet"/>
      <w:lvlText w:val=""/>
      <w:lvlJc w:val="left"/>
      <w:pPr>
        <w:ind w:left="504" w:hanging="144"/>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9550EE"/>
    <w:multiLevelType w:val="hybridMultilevel"/>
    <w:tmpl w:val="EE608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1F71E2"/>
    <w:multiLevelType w:val="hybridMultilevel"/>
    <w:tmpl w:val="9538349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F14780"/>
    <w:multiLevelType w:val="hybridMultilevel"/>
    <w:tmpl w:val="5970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FE639E"/>
    <w:multiLevelType w:val="hybridMultilevel"/>
    <w:tmpl w:val="D144DB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4E44E27"/>
    <w:multiLevelType w:val="hybridMultilevel"/>
    <w:tmpl w:val="FB86CE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5106D16"/>
    <w:multiLevelType w:val="hybridMultilevel"/>
    <w:tmpl w:val="EB30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E557FB"/>
    <w:multiLevelType w:val="hybridMultilevel"/>
    <w:tmpl w:val="F7A89C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D7704D1"/>
    <w:multiLevelType w:val="hybridMultilevel"/>
    <w:tmpl w:val="CEEE2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E46DC0"/>
    <w:multiLevelType w:val="hybridMultilevel"/>
    <w:tmpl w:val="D0A86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4"/>
  </w:num>
  <w:num w:numId="4">
    <w:abstractNumId w:val="13"/>
  </w:num>
  <w:num w:numId="5">
    <w:abstractNumId w:val="15"/>
  </w:num>
  <w:num w:numId="6">
    <w:abstractNumId w:val="5"/>
  </w:num>
  <w:num w:numId="7">
    <w:abstractNumId w:val="9"/>
  </w:num>
  <w:num w:numId="8">
    <w:abstractNumId w:val="16"/>
  </w:num>
  <w:num w:numId="9">
    <w:abstractNumId w:val="10"/>
  </w:num>
  <w:num w:numId="10">
    <w:abstractNumId w:val="1"/>
  </w:num>
  <w:num w:numId="11">
    <w:abstractNumId w:val="8"/>
  </w:num>
  <w:num w:numId="12">
    <w:abstractNumId w:val="12"/>
  </w:num>
  <w:num w:numId="13">
    <w:abstractNumId w:val="11"/>
  </w:num>
  <w:num w:numId="14">
    <w:abstractNumId w:val="4"/>
  </w:num>
  <w:num w:numId="15">
    <w:abstractNumId w:val="2"/>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colormru v:ext="edit" colors="#cfc1a5,#13235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7F2"/>
    <w:rsid w:val="00005177"/>
    <w:rsid w:val="00012DE2"/>
    <w:rsid w:val="00041DBD"/>
    <w:rsid w:val="00046B0D"/>
    <w:rsid w:val="00047716"/>
    <w:rsid w:val="000529F9"/>
    <w:rsid w:val="0005567C"/>
    <w:rsid w:val="00067AC2"/>
    <w:rsid w:val="00070B04"/>
    <w:rsid w:val="000718AF"/>
    <w:rsid w:val="00074D22"/>
    <w:rsid w:val="00085E17"/>
    <w:rsid w:val="00091F30"/>
    <w:rsid w:val="000935C7"/>
    <w:rsid w:val="00094C3C"/>
    <w:rsid w:val="0009777D"/>
    <w:rsid w:val="000B1811"/>
    <w:rsid w:val="000B3128"/>
    <w:rsid w:val="000B39B4"/>
    <w:rsid w:val="000C11C5"/>
    <w:rsid w:val="000C32ED"/>
    <w:rsid w:val="000C5513"/>
    <w:rsid w:val="000E494C"/>
    <w:rsid w:val="000F65B4"/>
    <w:rsid w:val="00104394"/>
    <w:rsid w:val="00112723"/>
    <w:rsid w:val="0018001C"/>
    <w:rsid w:val="001936AC"/>
    <w:rsid w:val="001A6869"/>
    <w:rsid w:val="001B0E82"/>
    <w:rsid w:val="001B2725"/>
    <w:rsid w:val="001B6253"/>
    <w:rsid w:val="001B774E"/>
    <w:rsid w:val="001D67B3"/>
    <w:rsid w:val="001D75B2"/>
    <w:rsid w:val="0020027B"/>
    <w:rsid w:val="00207FA1"/>
    <w:rsid w:val="00215BE8"/>
    <w:rsid w:val="00231306"/>
    <w:rsid w:val="0024351E"/>
    <w:rsid w:val="00276E42"/>
    <w:rsid w:val="0028368F"/>
    <w:rsid w:val="00287642"/>
    <w:rsid w:val="00291E22"/>
    <w:rsid w:val="0029401C"/>
    <w:rsid w:val="00295793"/>
    <w:rsid w:val="002A0BEC"/>
    <w:rsid w:val="002A6362"/>
    <w:rsid w:val="002B0AC9"/>
    <w:rsid w:val="002B3A61"/>
    <w:rsid w:val="002B5382"/>
    <w:rsid w:val="002B5965"/>
    <w:rsid w:val="002D2CD5"/>
    <w:rsid w:val="002E375A"/>
    <w:rsid w:val="002E7EBB"/>
    <w:rsid w:val="002F19C2"/>
    <w:rsid w:val="002F5A0F"/>
    <w:rsid w:val="0030141D"/>
    <w:rsid w:val="00356E97"/>
    <w:rsid w:val="003609D1"/>
    <w:rsid w:val="0037262D"/>
    <w:rsid w:val="00375777"/>
    <w:rsid w:val="00380B50"/>
    <w:rsid w:val="00384074"/>
    <w:rsid w:val="003A17A5"/>
    <w:rsid w:val="003B176F"/>
    <w:rsid w:val="003B66F0"/>
    <w:rsid w:val="003C4B90"/>
    <w:rsid w:val="003D0939"/>
    <w:rsid w:val="003D0C66"/>
    <w:rsid w:val="003D1B64"/>
    <w:rsid w:val="003D4759"/>
    <w:rsid w:val="003D77F2"/>
    <w:rsid w:val="003F3400"/>
    <w:rsid w:val="003F5447"/>
    <w:rsid w:val="003F79BE"/>
    <w:rsid w:val="00400E2D"/>
    <w:rsid w:val="00403C83"/>
    <w:rsid w:val="00406E6B"/>
    <w:rsid w:val="0041591C"/>
    <w:rsid w:val="004202E0"/>
    <w:rsid w:val="00424CE6"/>
    <w:rsid w:val="004252F1"/>
    <w:rsid w:val="004408B2"/>
    <w:rsid w:val="004422D7"/>
    <w:rsid w:val="004466E6"/>
    <w:rsid w:val="00447226"/>
    <w:rsid w:val="004543C5"/>
    <w:rsid w:val="00457C88"/>
    <w:rsid w:val="00460127"/>
    <w:rsid w:val="00461E25"/>
    <w:rsid w:val="00470CB6"/>
    <w:rsid w:val="00471073"/>
    <w:rsid w:val="00481AE5"/>
    <w:rsid w:val="00482914"/>
    <w:rsid w:val="004A63C8"/>
    <w:rsid w:val="004B72E3"/>
    <w:rsid w:val="004D22D0"/>
    <w:rsid w:val="004D254E"/>
    <w:rsid w:val="004E15FF"/>
    <w:rsid w:val="004F53DD"/>
    <w:rsid w:val="004F5942"/>
    <w:rsid w:val="00501347"/>
    <w:rsid w:val="005060F4"/>
    <w:rsid w:val="00512D0A"/>
    <w:rsid w:val="0052438D"/>
    <w:rsid w:val="005332C6"/>
    <w:rsid w:val="00536A19"/>
    <w:rsid w:val="00543E5B"/>
    <w:rsid w:val="005461A0"/>
    <w:rsid w:val="00560A38"/>
    <w:rsid w:val="005665B9"/>
    <w:rsid w:val="00575B4C"/>
    <w:rsid w:val="00575DB1"/>
    <w:rsid w:val="00581371"/>
    <w:rsid w:val="00583A19"/>
    <w:rsid w:val="00583E32"/>
    <w:rsid w:val="00592466"/>
    <w:rsid w:val="00596023"/>
    <w:rsid w:val="005A234C"/>
    <w:rsid w:val="005B14B5"/>
    <w:rsid w:val="005B5C69"/>
    <w:rsid w:val="005C0114"/>
    <w:rsid w:val="005C3BC5"/>
    <w:rsid w:val="005D5168"/>
    <w:rsid w:val="005F3502"/>
    <w:rsid w:val="005F4168"/>
    <w:rsid w:val="00603F0E"/>
    <w:rsid w:val="00604C00"/>
    <w:rsid w:val="0060534F"/>
    <w:rsid w:val="00611A02"/>
    <w:rsid w:val="006122B8"/>
    <w:rsid w:val="00621FCF"/>
    <w:rsid w:val="00626510"/>
    <w:rsid w:val="006316D9"/>
    <w:rsid w:val="00634855"/>
    <w:rsid w:val="00636764"/>
    <w:rsid w:val="00642019"/>
    <w:rsid w:val="006448E1"/>
    <w:rsid w:val="006521F5"/>
    <w:rsid w:val="0065386D"/>
    <w:rsid w:val="00664A57"/>
    <w:rsid w:val="006661B8"/>
    <w:rsid w:val="0069030D"/>
    <w:rsid w:val="006944B0"/>
    <w:rsid w:val="00697AB7"/>
    <w:rsid w:val="006A079F"/>
    <w:rsid w:val="006A20E2"/>
    <w:rsid w:val="006A2277"/>
    <w:rsid w:val="006B0816"/>
    <w:rsid w:val="006D3A84"/>
    <w:rsid w:val="006D70F2"/>
    <w:rsid w:val="006E22B7"/>
    <w:rsid w:val="006E5DC6"/>
    <w:rsid w:val="006F2679"/>
    <w:rsid w:val="006F310D"/>
    <w:rsid w:val="006F4A59"/>
    <w:rsid w:val="00706228"/>
    <w:rsid w:val="00707007"/>
    <w:rsid w:val="0071618B"/>
    <w:rsid w:val="00722ACF"/>
    <w:rsid w:val="00740FD1"/>
    <w:rsid w:val="0075268A"/>
    <w:rsid w:val="007538C7"/>
    <w:rsid w:val="0075736E"/>
    <w:rsid w:val="00765A53"/>
    <w:rsid w:val="00767367"/>
    <w:rsid w:val="00767818"/>
    <w:rsid w:val="007832FB"/>
    <w:rsid w:val="007B17D3"/>
    <w:rsid w:val="007B743F"/>
    <w:rsid w:val="007D48C9"/>
    <w:rsid w:val="007E322B"/>
    <w:rsid w:val="007F6DA8"/>
    <w:rsid w:val="008000B7"/>
    <w:rsid w:val="0081191C"/>
    <w:rsid w:val="00822668"/>
    <w:rsid w:val="0084663A"/>
    <w:rsid w:val="0085218A"/>
    <w:rsid w:val="00863E01"/>
    <w:rsid w:val="00877ECF"/>
    <w:rsid w:val="008815CC"/>
    <w:rsid w:val="008A25EB"/>
    <w:rsid w:val="008B0CAF"/>
    <w:rsid w:val="008B35BB"/>
    <w:rsid w:val="008B7D3E"/>
    <w:rsid w:val="008D3094"/>
    <w:rsid w:val="008E3A8E"/>
    <w:rsid w:val="008E3FE8"/>
    <w:rsid w:val="008E744C"/>
    <w:rsid w:val="008F5293"/>
    <w:rsid w:val="00901654"/>
    <w:rsid w:val="00906CDB"/>
    <w:rsid w:val="00912D3A"/>
    <w:rsid w:val="00922424"/>
    <w:rsid w:val="0094050E"/>
    <w:rsid w:val="00944009"/>
    <w:rsid w:val="009506AE"/>
    <w:rsid w:val="00951B59"/>
    <w:rsid w:val="009638DC"/>
    <w:rsid w:val="00970DD4"/>
    <w:rsid w:val="00973CA0"/>
    <w:rsid w:val="009743BA"/>
    <w:rsid w:val="00975F6B"/>
    <w:rsid w:val="00983993"/>
    <w:rsid w:val="00987E22"/>
    <w:rsid w:val="00994D73"/>
    <w:rsid w:val="009A1708"/>
    <w:rsid w:val="009A5600"/>
    <w:rsid w:val="009B6AD9"/>
    <w:rsid w:val="009E107C"/>
    <w:rsid w:val="009E2279"/>
    <w:rsid w:val="009E58C2"/>
    <w:rsid w:val="009E6690"/>
    <w:rsid w:val="009F4EC0"/>
    <w:rsid w:val="009F5471"/>
    <w:rsid w:val="00A003DE"/>
    <w:rsid w:val="00A24873"/>
    <w:rsid w:val="00A24DAB"/>
    <w:rsid w:val="00A41D3D"/>
    <w:rsid w:val="00A45207"/>
    <w:rsid w:val="00A46B83"/>
    <w:rsid w:val="00A46D7E"/>
    <w:rsid w:val="00A47F71"/>
    <w:rsid w:val="00A51DE0"/>
    <w:rsid w:val="00A6211B"/>
    <w:rsid w:val="00A76D61"/>
    <w:rsid w:val="00A81F3F"/>
    <w:rsid w:val="00A8360E"/>
    <w:rsid w:val="00A8411E"/>
    <w:rsid w:val="00AB10AD"/>
    <w:rsid w:val="00AD0D95"/>
    <w:rsid w:val="00AE0616"/>
    <w:rsid w:val="00AE167A"/>
    <w:rsid w:val="00AE25A5"/>
    <w:rsid w:val="00B20BC0"/>
    <w:rsid w:val="00B26946"/>
    <w:rsid w:val="00B31BB6"/>
    <w:rsid w:val="00B35194"/>
    <w:rsid w:val="00B41E62"/>
    <w:rsid w:val="00B43E1B"/>
    <w:rsid w:val="00B44E4C"/>
    <w:rsid w:val="00B53C2B"/>
    <w:rsid w:val="00B627F2"/>
    <w:rsid w:val="00B6342D"/>
    <w:rsid w:val="00B736FA"/>
    <w:rsid w:val="00B76D67"/>
    <w:rsid w:val="00B83A9E"/>
    <w:rsid w:val="00B90C09"/>
    <w:rsid w:val="00BB0838"/>
    <w:rsid w:val="00BB42FC"/>
    <w:rsid w:val="00BC184B"/>
    <w:rsid w:val="00BC5E4A"/>
    <w:rsid w:val="00BD7779"/>
    <w:rsid w:val="00BE011F"/>
    <w:rsid w:val="00BE78D3"/>
    <w:rsid w:val="00C33ACD"/>
    <w:rsid w:val="00C51CBB"/>
    <w:rsid w:val="00C62314"/>
    <w:rsid w:val="00C67D99"/>
    <w:rsid w:val="00C82A23"/>
    <w:rsid w:val="00C93662"/>
    <w:rsid w:val="00C95E19"/>
    <w:rsid w:val="00CA1927"/>
    <w:rsid w:val="00CA2D2C"/>
    <w:rsid w:val="00CB5488"/>
    <w:rsid w:val="00CD5959"/>
    <w:rsid w:val="00CD65A5"/>
    <w:rsid w:val="00CE13BC"/>
    <w:rsid w:val="00D0144F"/>
    <w:rsid w:val="00D2699C"/>
    <w:rsid w:val="00D27624"/>
    <w:rsid w:val="00D359AA"/>
    <w:rsid w:val="00D40020"/>
    <w:rsid w:val="00D448D3"/>
    <w:rsid w:val="00D56CB0"/>
    <w:rsid w:val="00D673F7"/>
    <w:rsid w:val="00D81BE7"/>
    <w:rsid w:val="00D8674C"/>
    <w:rsid w:val="00D86D5F"/>
    <w:rsid w:val="00D9451C"/>
    <w:rsid w:val="00D94A3C"/>
    <w:rsid w:val="00DA0E24"/>
    <w:rsid w:val="00DC1D6C"/>
    <w:rsid w:val="00DC4DAA"/>
    <w:rsid w:val="00DE11C8"/>
    <w:rsid w:val="00DF4006"/>
    <w:rsid w:val="00E207CA"/>
    <w:rsid w:val="00E2521F"/>
    <w:rsid w:val="00E30502"/>
    <w:rsid w:val="00E41F05"/>
    <w:rsid w:val="00E50CF1"/>
    <w:rsid w:val="00E5267B"/>
    <w:rsid w:val="00E5761F"/>
    <w:rsid w:val="00E57AAA"/>
    <w:rsid w:val="00E57F10"/>
    <w:rsid w:val="00E648B7"/>
    <w:rsid w:val="00E64D9A"/>
    <w:rsid w:val="00E7027C"/>
    <w:rsid w:val="00E72642"/>
    <w:rsid w:val="00E80FB7"/>
    <w:rsid w:val="00E81D2C"/>
    <w:rsid w:val="00E9053A"/>
    <w:rsid w:val="00E94FE4"/>
    <w:rsid w:val="00E95F1F"/>
    <w:rsid w:val="00EA1C06"/>
    <w:rsid w:val="00EB0954"/>
    <w:rsid w:val="00EB4079"/>
    <w:rsid w:val="00EC6721"/>
    <w:rsid w:val="00ED73D4"/>
    <w:rsid w:val="00EE0739"/>
    <w:rsid w:val="00EE2342"/>
    <w:rsid w:val="00EE4674"/>
    <w:rsid w:val="00EF05B5"/>
    <w:rsid w:val="00F030D4"/>
    <w:rsid w:val="00F04452"/>
    <w:rsid w:val="00F11A61"/>
    <w:rsid w:val="00F168C4"/>
    <w:rsid w:val="00F31E1F"/>
    <w:rsid w:val="00F32A29"/>
    <w:rsid w:val="00F44B28"/>
    <w:rsid w:val="00F46776"/>
    <w:rsid w:val="00F6059F"/>
    <w:rsid w:val="00F64BE1"/>
    <w:rsid w:val="00F72682"/>
    <w:rsid w:val="00F8326C"/>
    <w:rsid w:val="00F874C9"/>
    <w:rsid w:val="00F90CE9"/>
    <w:rsid w:val="00F91AF9"/>
    <w:rsid w:val="00FA6C4B"/>
    <w:rsid w:val="00FB08B2"/>
    <w:rsid w:val="00FB484E"/>
    <w:rsid w:val="00FB71D6"/>
    <w:rsid w:val="00FC7ABC"/>
    <w:rsid w:val="00FE5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c1a5,#132356"/>
    </o:shapedefaults>
    <o:shapelayout v:ext="edit">
      <o:idmap v:ext="edit" data="2"/>
    </o:shapelayout>
  </w:shapeDefaults>
  <w:decimalSymbol w:val="."/>
  <w:listSeparator w:val=","/>
  <w14:docId w14:val="267346F7"/>
  <w15:chartTrackingRefBased/>
  <w15:docId w15:val="{39878E4F-9337-43F2-A480-E0513BB4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7F2"/>
    <w:rPr>
      <w:sz w:val="24"/>
      <w:szCs w:val="24"/>
    </w:rPr>
  </w:style>
  <w:style w:type="paragraph" w:styleId="Heading1">
    <w:name w:val="heading 1"/>
    <w:basedOn w:val="Normal"/>
    <w:next w:val="Normal"/>
    <w:qFormat/>
    <w:rsid w:val="001F1CB3"/>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F7E90"/>
    <w:pPr>
      <w:tabs>
        <w:tab w:val="center" w:pos="4320"/>
        <w:tab w:val="right" w:pos="8640"/>
      </w:tabs>
    </w:pPr>
  </w:style>
  <w:style w:type="paragraph" w:styleId="Footer">
    <w:name w:val="footer"/>
    <w:basedOn w:val="Normal"/>
    <w:link w:val="FooterChar"/>
    <w:rsid w:val="009F7E90"/>
    <w:pPr>
      <w:tabs>
        <w:tab w:val="center" w:pos="4320"/>
        <w:tab w:val="right" w:pos="8640"/>
      </w:tabs>
    </w:pPr>
  </w:style>
  <w:style w:type="character" w:styleId="Hyperlink">
    <w:name w:val="Hyperlink"/>
    <w:rsid w:val="00B75519"/>
    <w:rPr>
      <w:color w:val="0000FF"/>
      <w:u w:val="single"/>
    </w:rPr>
  </w:style>
  <w:style w:type="paragraph" w:styleId="BalloonText">
    <w:name w:val="Balloon Text"/>
    <w:basedOn w:val="Normal"/>
    <w:semiHidden/>
    <w:rsid w:val="00156CFB"/>
    <w:rPr>
      <w:rFonts w:ascii="Tahoma" w:hAnsi="Tahoma" w:cs="Tahoma"/>
      <w:sz w:val="16"/>
      <w:szCs w:val="16"/>
    </w:rPr>
  </w:style>
  <w:style w:type="paragraph" w:styleId="ListBullet">
    <w:name w:val="List Bullet"/>
    <w:basedOn w:val="Normal"/>
    <w:autoRedefine/>
    <w:rsid w:val="0004088C"/>
    <w:pPr>
      <w:numPr>
        <w:numId w:val="1"/>
      </w:numPr>
    </w:pPr>
  </w:style>
  <w:style w:type="character" w:styleId="PageNumber">
    <w:name w:val="page number"/>
    <w:basedOn w:val="DefaultParagraphFont"/>
    <w:rsid w:val="003F5447"/>
  </w:style>
  <w:style w:type="character" w:customStyle="1" w:styleId="FooterChar">
    <w:name w:val="Footer Char"/>
    <w:link w:val="Footer"/>
    <w:rsid w:val="009F4EC0"/>
    <w:rPr>
      <w:sz w:val="24"/>
      <w:szCs w:val="24"/>
    </w:rPr>
  </w:style>
  <w:style w:type="table" w:styleId="TableGrid">
    <w:name w:val="Table Grid"/>
    <w:basedOn w:val="TableNormal"/>
    <w:uiPriority w:val="39"/>
    <w:rsid w:val="0063485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06"/>
    <w:pPr>
      <w:spacing w:after="160" w:line="259"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F64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76022">
      <w:bodyDiv w:val="1"/>
      <w:marLeft w:val="0"/>
      <w:marRight w:val="0"/>
      <w:marTop w:val="0"/>
      <w:marBottom w:val="0"/>
      <w:divBdr>
        <w:top w:val="none" w:sz="0" w:space="0" w:color="auto"/>
        <w:left w:val="none" w:sz="0" w:space="0" w:color="auto"/>
        <w:bottom w:val="none" w:sz="0" w:space="0" w:color="auto"/>
        <w:right w:val="none" w:sz="0" w:space="0" w:color="auto"/>
      </w:divBdr>
      <w:divsChild>
        <w:div w:id="206643128">
          <w:marLeft w:val="547"/>
          <w:marRight w:val="0"/>
          <w:marTop w:val="0"/>
          <w:marBottom w:val="0"/>
          <w:divBdr>
            <w:top w:val="none" w:sz="0" w:space="0" w:color="auto"/>
            <w:left w:val="none" w:sz="0" w:space="0" w:color="auto"/>
            <w:bottom w:val="none" w:sz="0" w:space="0" w:color="auto"/>
            <w:right w:val="none" w:sz="0" w:space="0" w:color="auto"/>
          </w:divBdr>
        </w:div>
        <w:div w:id="433133920">
          <w:marLeft w:val="547"/>
          <w:marRight w:val="0"/>
          <w:marTop w:val="0"/>
          <w:marBottom w:val="0"/>
          <w:divBdr>
            <w:top w:val="none" w:sz="0" w:space="0" w:color="auto"/>
            <w:left w:val="none" w:sz="0" w:space="0" w:color="auto"/>
            <w:bottom w:val="none" w:sz="0" w:space="0" w:color="auto"/>
            <w:right w:val="none" w:sz="0" w:space="0" w:color="auto"/>
          </w:divBdr>
        </w:div>
        <w:div w:id="650211243">
          <w:marLeft w:val="547"/>
          <w:marRight w:val="0"/>
          <w:marTop w:val="0"/>
          <w:marBottom w:val="0"/>
          <w:divBdr>
            <w:top w:val="none" w:sz="0" w:space="0" w:color="auto"/>
            <w:left w:val="none" w:sz="0" w:space="0" w:color="auto"/>
            <w:bottom w:val="none" w:sz="0" w:space="0" w:color="auto"/>
            <w:right w:val="none" w:sz="0" w:space="0" w:color="auto"/>
          </w:divBdr>
        </w:div>
        <w:div w:id="701974637">
          <w:marLeft w:val="547"/>
          <w:marRight w:val="0"/>
          <w:marTop w:val="0"/>
          <w:marBottom w:val="0"/>
          <w:divBdr>
            <w:top w:val="none" w:sz="0" w:space="0" w:color="auto"/>
            <w:left w:val="none" w:sz="0" w:space="0" w:color="auto"/>
            <w:bottom w:val="none" w:sz="0" w:space="0" w:color="auto"/>
            <w:right w:val="none" w:sz="0" w:space="0" w:color="auto"/>
          </w:divBdr>
        </w:div>
        <w:div w:id="717778771">
          <w:marLeft w:val="547"/>
          <w:marRight w:val="0"/>
          <w:marTop w:val="0"/>
          <w:marBottom w:val="0"/>
          <w:divBdr>
            <w:top w:val="none" w:sz="0" w:space="0" w:color="auto"/>
            <w:left w:val="none" w:sz="0" w:space="0" w:color="auto"/>
            <w:bottom w:val="none" w:sz="0" w:space="0" w:color="auto"/>
            <w:right w:val="none" w:sz="0" w:space="0" w:color="auto"/>
          </w:divBdr>
        </w:div>
        <w:div w:id="1244953989">
          <w:marLeft w:val="547"/>
          <w:marRight w:val="0"/>
          <w:marTop w:val="0"/>
          <w:marBottom w:val="0"/>
          <w:divBdr>
            <w:top w:val="none" w:sz="0" w:space="0" w:color="auto"/>
            <w:left w:val="none" w:sz="0" w:space="0" w:color="auto"/>
            <w:bottom w:val="none" w:sz="0" w:space="0" w:color="auto"/>
            <w:right w:val="none" w:sz="0" w:space="0" w:color="auto"/>
          </w:divBdr>
        </w:div>
        <w:div w:id="1378319304">
          <w:marLeft w:val="547"/>
          <w:marRight w:val="0"/>
          <w:marTop w:val="0"/>
          <w:marBottom w:val="0"/>
          <w:divBdr>
            <w:top w:val="none" w:sz="0" w:space="0" w:color="auto"/>
            <w:left w:val="none" w:sz="0" w:space="0" w:color="auto"/>
            <w:bottom w:val="none" w:sz="0" w:space="0" w:color="auto"/>
            <w:right w:val="none" w:sz="0" w:space="0" w:color="auto"/>
          </w:divBdr>
        </w:div>
        <w:div w:id="1477142404">
          <w:marLeft w:val="547"/>
          <w:marRight w:val="0"/>
          <w:marTop w:val="0"/>
          <w:marBottom w:val="0"/>
          <w:divBdr>
            <w:top w:val="none" w:sz="0" w:space="0" w:color="auto"/>
            <w:left w:val="none" w:sz="0" w:space="0" w:color="auto"/>
            <w:bottom w:val="none" w:sz="0" w:space="0" w:color="auto"/>
            <w:right w:val="none" w:sz="0" w:space="0" w:color="auto"/>
          </w:divBdr>
        </w:div>
        <w:div w:id="1785880157">
          <w:marLeft w:val="547"/>
          <w:marRight w:val="0"/>
          <w:marTop w:val="0"/>
          <w:marBottom w:val="0"/>
          <w:divBdr>
            <w:top w:val="none" w:sz="0" w:space="0" w:color="auto"/>
            <w:left w:val="none" w:sz="0" w:space="0" w:color="auto"/>
            <w:bottom w:val="none" w:sz="0" w:space="0" w:color="auto"/>
            <w:right w:val="none" w:sz="0" w:space="0" w:color="auto"/>
          </w:divBdr>
        </w:div>
        <w:div w:id="1799030048">
          <w:marLeft w:val="547"/>
          <w:marRight w:val="0"/>
          <w:marTop w:val="0"/>
          <w:marBottom w:val="0"/>
          <w:divBdr>
            <w:top w:val="none" w:sz="0" w:space="0" w:color="auto"/>
            <w:left w:val="none" w:sz="0" w:space="0" w:color="auto"/>
            <w:bottom w:val="none" w:sz="0" w:space="0" w:color="auto"/>
            <w:right w:val="none" w:sz="0" w:space="0" w:color="auto"/>
          </w:divBdr>
        </w:div>
      </w:divsChild>
    </w:div>
    <w:div w:id="125201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gault@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b8ee95f-a9e1-4813-b222-e9b7098c0b54" xsi:nil="true"/>
    <lcf76f155ced4ddcb4097134ff3c332f xmlns="9993283a-d5ea-4834-bd8a-23ac2d7abef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25CF6A0BF57F449E79047C35F33FED" ma:contentTypeVersion="18" ma:contentTypeDescription="Create a new document." ma:contentTypeScope="" ma:versionID="fdbf0b9cecf7f5b162f26a46aa65418c">
  <xsd:schema xmlns:xsd="http://www.w3.org/2001/XMLSchema" xmlns:xs="http://www.w3.org/2001/XMLSchema" xmlns:p="http://schemas.microsoft.com/office/2006/metadata/properties" xmlns:ns2="9993283a-d5ea-4834-bd8a-23ac2d7abef9" xmlns:ns3="1b8ee95f-a9e1-4813-b222-e9b7098c0b54" targetNamespace="http://schemas.microsoft.com/office/2006/metadata/properties" ma:root="true" ma:fieldsID="366371f21b209b429b8fd47fc2edd1f0" ns2:_="" ns3:_="">
    <xsd:import namespace="9993283a-d5ea-4834-bd8a-23ac2d7abef9"/>
    <xsd:import namespace="1b8ee95f-a9e1-4813-b222-e9b7098c0b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3283a-d5ea-4834-bd8a-23ac2d7ab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ee95f-a9e1-4813-b222-e9b7098c0b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8f1388-eb3d-4134-990b-f84e0af02a06}" ma:internalName="TaxCatchAll" ma:showField="CatchAllData" ma:web="1b8ee95f-a9e1-4813-b222-e9b7098c0b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474C99-1BA7-4697-9E02-8483ED74F5A2}">
  <ds:schemaRefs>
    <ds:schemaRef ds:uri="http://schemas.microsoft.com/sharepoint/v3/contenttype/forms"/>
  </ds:schemaRefs>
</ds:datastoreItem>
</file>

<file path=customXml/itemProps2.xml><?xml version="1.0" encoding="utf-8"?>
<ds:datastoreItem xmlns:ds="http://schemas.openxmlformats.org/officeDocument/2006/customXml" ds:itemID="{49EEBEF4-546D-41A8-9239-95C952E31B85}">
  <ds:schemaRefs>
    <ds:schemaRef ds:uri="http://schemas.openxmlformats.org/officeDocument/2006/bibliography"/>
  </ds:schemaRefs>
</ds:datastoreItem>
</file>

<file path=customXml/itemProps3.xml><?xml version="1.0" encoding="utf-8"?>
<ds:datastoreItem xmlns:ds="http://schemas.openxmlformats.org/officeDocument/2006/customXml" ds:itemID="{08C160B9-21DF-459E-BD84-77D729314BDE}">
  <ds:schemaRefs>
    <ds:schemaRef ds:uri="http://schemas.microsoft.com/office/2006/metadata/properties"/>
    <ds:schemaRef ds:uri="http://schemas.microsoft.com/office/infopath/2007/PartnerControls"/>
    <ds:schemaRef ds:uri="1b8ee95f-a9e1-4813-b222-e9b7098c0b54"/>
    <ds:schemaRef ds:uri="9993283a-d5ea-4834-bd8a-23ac2d7abef9"/>
  </ds:schemaRefs>
</ds:datastoreItem>
</file>

<file path=customXml/itemProps4.xml><?xml version="1.0" encoding="utf-8"?>
<ds:datastoreItem xmlns:ds="http://schemas.openxmlformats.org/officeDocument/2006/customXml" ds:itemID="{ABFBD788-10F3-43AD-BE16-A9F4B85DE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3283a-d5ea-4834-bd8a-23ac2d7abef9"/>
    <ds:schemaRef ds:uri="1b8ee95f-a9e1-4813-b222-e9b7098c0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549</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PennDOT Memo Template</vt:lpstr>
    </vt:vector>
  </TitlesOfParts>
  <Company>PennDOT</Company>
  <LinksUpToDate>false</LinksUpToDate>
  <CharactersWithSpaces>4025</CharactersWithSpaces>
  <SharedDoc>false</SharedDoc>
  <HLinks>
    <vt:vector size="6" baseType="variant">
      <vt:variant>
        <vt:i4>2883613</vt:i4>
      </vt:variant>
      <vt:variant>
        <vt:i4>0</vt:i4>
      </vt:variant>
      <vt:variant>
        <vt:i4>0</vt:i4>
      </vt:variant>
      <vt:variant>
        <vt:i4>5</vt:i4>
      </vt:variant>
      <vt:variant>
        <vt:lpwstr>mailto:sgault@pa.gov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PennDOT Memo Template</dc:title>
  <dc:subject/>
  <dc:creator>amcrumlich</dc:creator>
  <cp:keywords/>
  <dc:description>10-08</dc:description>
  <cp:lastModifiedBy>Gault, Steve</cp:lastModifiedBy>
  <cp:revision>8</cp:revision>
  <cp:lastPrinted>2018-01-12T16:48:00Z</cp:lastPrinted>
  <dcterms:created xsi:type="dcterms:W3CDTF">2024-04-16T19:42:00Z</dcterms:created>
  <dcterms:modified xsi:type="dcterms:W3CDTF">2024-06-17T16:38:00Z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0x010100100C5D237D297646BF7C9F884DB89213</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MediaServiceImageTags">
    <vt:lpwstr/>
  </property>
</Properties>
</file>